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5BE" w:rsidRPr="003E183A" w:rsidRDefault="00FE25BE" w:rsidP="00FE25BE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color w:val="C00000"/>
          <w:sz w:val="40"/>
          <w:szCs w:val="40"/>
          <w:u w:val="single"/>
        </w:rPr>
      </w:pPr>
      <w:bookmarkStart w:id="0" w:name="_GoBack"/>
      <w:bookmarkEnd w:id="0"/>
      <w:r w:rsidRPr="003E183A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A9E4D59" wp14:editId="360A3529">
            <wp:simplePos x="0" y="0"/>
            <wp:positionH relativeFrom="margin">
              <wp:align>center</wp:align>
            </wp:positionH>
            <wp:positionV relativeFrom="paragraph">
              <wp:posOffset>247650</wp:posOffset>
            </wp:positionV>
            <wp:extent cx="2000250" cy="1983105"/>
            <wp:effectExtent l="0" t="0" r="0" b="0"/>
            <wp:wrapSquare wrapText="bothSides"/>
            <wp:docPr id="3" name="Рисунок 1" descr="нов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98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183A">
        <w:rPr>
          <w:rFonts w:ascii="Times New Roman" w:eastAsia="Times New Roman" w:hAnsi="Times New Roman" w:cs="Times New Roman"/>
          <w:b/>
          <w:color w:val="C00000"/>
          <w:sz w:val="40"/>
          <w:szCs w:val="40"/>
          <w:u w:val="single"/>
        </w:rPr>
        <w:br w:type="textWrapping" w:clear="all"/>
      </w:r>
    </w:p>
    <w:p w:rsidR="00FE25BE" w:rsidRPr="003E183A" w:rsidRDefault="00FE25BE" w:rsidP="00FE25BE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color w:val="C00000"/>
          <w:sz w:val="40"/>
          <w:szCs w:val="40"/>
          <w:u w:val="single"/>
        </w:rPr>
      </w:pPr>
      <w:r w:rsidRPr="003E183A">
        <w:rPr>
          <w:rFonts w:ascii="Times New Roman" w:eastAsia="Times New Roman" w:hAnsi="Times New Roman" w:cs="Times New Roman"/>
          <w:b/>
          <w:color w:val="C00000"/>
          <w:sz w:val="40"/>
          <w:szCs w:val="40"/>
          <w:u w:val="single"/>
        </w:rPr>
        <w:t>Информационный бюллетень</w:t>
      </w:r>
    </w:p>
    <w:p w:rsidR="00FE25BE" w:rsidRPr="003E183A" w:rsidRDefault="00FE25BE" w:rsidP="00FE25BE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color w:val="C00000"/>
          <w:sz w:val="40"/>
          <w:szCs w:val="40"/>
          <w:u w:val="single"/>
        </w:rPr>
      </w:pPr>
      <w:r>
        <w:rPr>
          <w:rFonts w:ascii="Times New Roman" w:eastAsia="Times New Roman" w:hAnsi="Times New Roman" w:cs="Times New Roman"/>
          <w:b/>
          <w:color w:val="C00000"/>
          <w:sz w:val="40"/>
          <w:szCs w:val="40"/>
          <w:u w:val="single"/>
        </w:rPr>
        <w:t>№ 4</w:t>
      </w:r>
    </w:p>
    <w:p w:rsidR="00FE25BE" w:rsidRPr="003E183A" w:rsidRDefault="00FE25BE" w:rsidP="00FE25BE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color w:val="C00000"/>
          <w:sz w:val="40"/>
          <w:szCs w:val="40"/>
          <w:u w:val="single"/>
        </w:rPr>
      </w:pPr>
      <w:r w:rsidRPr="003E183A">
        <w:rPr>
          <w:rFonts w:ascii="Times New Roman" w:eastAsia="Times New Roman" w:hAnsi="Times New Roman" w:cs="Times New Roman"/>
          <w:b/>
          <w:color w:val="C00000"/>
          <w:sz w:val="40"/>
          <w:szCs w:val="40"/>
          <w:u w:val="single"/>
        </w:rPr>
        <w:t>Регионального отраслевого объединения работодателей</w:t>
      </w:r>
    </w:p>
    <w:p w:rsidR="00FE25BE" w:rsidRPr="003E183A" w:rsidRDefault="00FE25BE" w:rsidP="00FE25BE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color w:val="C00000"/>
          <w:sz w:val="40"/>
          <w:szCs w:val="40"/>
          <w:u w:val="single"/>
        </w:rPr>
      </w:pPr>
      <w:r w:rsidRPr="003E183A">
        <w:rPr>
          <w:rFonts w:ascii="Times New Roman" w:eastAsia="Times New Roman" w:hAnsi="Times New Roman" w:cs="Times New Roman"/>
          <w:b/>
          <w:color w:val="C00000"/>
          <w:sz w:val="40"/>
          <w:szCs w:val="40"/>
          <w:u w:val="single"/>
        </w:rPr>
        <w:t>Ассоциации организаций жилищно-коммунального хозяйства Орловской области.</w:t>
      </w:r>
    </w:p>
    <w:p w:rsidR="00FE25BE" w:rsidRPr="003E183A" w:rsidRDefault="00FE25BE" w:rsidP="00FE25BE">
      <w:pPr>
        <w:spacing w:line="252" w:lineRule="auto"/>
        <w:jc w:val="center"/>
        <w:rPr>
          <w:rFonts w:ascii="Times New Roman" w:eastAsia="Times New Roman" w:hAnsi="Times New Roman" w:cs="Times New Roman"/>
          <w:b/>
          <w:color w:val="C00000"/>
          <w:sz w:val="40"/>
          <w:szCs w:val="40"/>
          <w:u w:val="single"/>
        </w:rPr>
      </w:pPr>
      <w:r>
        <w:rPr>
          <w:rFonts w:ascii="Times New Roman" w:eastAsia="Times New Roman" w:hAnsi="Times New Roman" w:cs="Times New Roman"/>
          <w:b/>
          <w:color w:val="C00000"/>
          <w:sz w:val="40"/>
          <w:szCs w:val="40"/>
          <w:u w:val="single"/>
        </w:rPr>
        <w:t>апрель 2023</w:t>
      </w:r>
      <w:r w:rsidRPr="003E183A">
        <w:rPr>
          <w:rFonts w:ascii="Times New Roman" w:eastAsia="Times New Roman" w:hAnsi="Times New Roman" w:cs="Times New Roman"/>
          <w:b/>
          <w:color w:val="C00000"/>
          <w:sz w:val="40"/>
          <w:szCs w:val="40"/>
          <w:u w:val="single"/>
        </w:rPr>
        <w:t xml:space="preserve"> г.</w:t>
      </w:r>
    </w:p>
    <w:p w:rsidR="00FE25BE" w:rsidRDefault="00FE25BE" w:rsidP="00FE25BE">
      <w:pPr>
        <w:spacing w:line="252" w:lineRule="auto"/>
        <w:rPr>
          <w:rFonts w:ascii="Times New Roman" w:eastAsia="Times New Roman" w:hAnsi="Times New Roman" w:cs="Times New Roman"/>
          <w:b/>
          <w:color w:val="002060"/>
          <w:sz w:val="40"/>
          <w:szCs w:val="40"/>
          <w:u w:val="single"/>
        </w:rPr>
      </w:pPr>
      <w:r w:rsidRPr="003E183A">
        <w:rPr>
          <w:rFonts w:ascii="Times New Roman" w:eastAsia="Times New Roman" w:hAnsi="Times New Roman" w:cs="Times New Roman"/>
          <w:b/>
          <w:color w:val="002060"/>
          <w:sz w:val="40"/>
          <w:szCs w:val="40"/>
          <w:u w:val="single"/>
        </w:rPr>
        <w:t>Содержание:</w:t>
      </w:r>
    </w:p>
    <w:p w:rsidR="00E5462F" w:rsidRPr="00E5462F" w:rsidRDefault="00FE25BE" w:rsidP="00E5462F">
      <w:pPr>
        <w:pStyle w:val="a3"/>
        <w:numPr>
          <w:ilvl w:val="0"/>
          <w:numId w:val="2"/>
        </w:numPr>
        <w:spacing w:line="252" w:lineRule="auto"/>
        <w:rPr>
          <w:rFonts w:ascii="Times New Roman" w:eastAsia="Times New Roman" w:hAnsi="Times New Roman" w:cs="Times New Roman"/>
          <w:b/>
          <w:color w:val="002060"/>
          <w:sz w:val="40"/>
          <w:szCs w:val="40"/>
          <w:u w:val="single"/>
        </w:rPr>
      </w:pPr>
      <w:r w:rsidRPr="00FE25BE">
        <w:rPr>
          <w:rFonts w:ascii="Times New Roman" w:hAnsi="Times New Roman" w:cs="Times New Roman"/>
          <w:b/>
          <w:color w:val="002060"/>
          <w:sz w:val="36"/>
          <w:szCs w:val="36"/>
        </w:rPr>
        <w:t>Главные новости отрасли ЖКХ</w:t>
      </w:r>
    </w:p>
    <w:p w:rsidR="00E5462F" w:rsidRPr="009F058C" w:rsidRDefault="00E5462F" w:rsidP="00E5462F">
      <w:pPr>
        <w:pStyle w:val="a3"/>
        <w:numPr>
          <w:ilvl w:val="0"/>
          <w:numId w:val="2"/>
        </w:numPr>
        <w:spacing w:line="252" w:lineRule="auto"/>
        <w:rPr>
          <w:rFonts w:ascii="Times New Roman" w:eastAsia="Times New Roman" w:hAnsi="Times New Roman" w:cs="Times New Roman"/>
          <w:b/>
          <w:color w:val="002060"/>
          <w:sz w:val="40"/>
          <w:szCs w:val="40"/>
          <w:u w:val="single"/>
        </w:rPr>
      </w:pPr>
      <w:r w:rsidRPr="00E5462F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Проект федерального закона </w:t>
      </w:r>
      <w:r w:rsidRPr="00E5462F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«О внесении изменений в Федеральный закон «О теплоснабжении» и в Федеральный закон «О водоснабжении и водоотведении»</w:t>
      </w:r>
    </w:p>
    <w:p w:rsidR="009F058C" w:rsidRPr="009F058C" w:rsidRDefault="009F058C" w:rsidP="009F058C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b/>
          <w:color w:val="002060"/>
          <w:sz w:val="36"/>
          <w:szCs w:val="36"/>
        </w:rPr>
      </w:pPr>
      <w:r w:rsidRPr="009F058C">
        <w:rPr>
          <w:rFonts w:ascii="Times New Roman" w:eastAsia="Times New Roman" w:hAnsi="Times New Roman" w:cs="Times New Roman"/>
          <w:b/>
          <w:color w:val="002060"/>
          <w:sz w:val="36"/>
          <w:szCs w:val="36"/>
        </w:rPr>
        <w:t>Искать должников ЖКХ будут через суды</w:t>
      </w:r>
    </w:p>
    <w:p w:rsidR="00B77FA8" w:rsidRPr="00B77FA8" w:rsidRDefault="00B77FA8" w:rsidP="00B77FA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b/>
          <w:color w:val="002060"/>
          <w:sz w:val="36"/>
          <w:szCs w:val="36"/>
        </w:rPr>
      </w:pPr>
      <w:r w:rsidRPr="00B77FA8">
        <w:rPr>
          <w:rFonts w:ascii="Times New Roman" w:eastAsia="Times New Roman" w:hAnsi="Times New Roman" w:cs="Times New Roman"/>
          <w:b/>
          <w:color w:val="002060"/>
          <w:sz w:val="36"/>
          <w:szCs w:val="36"/>
        </w:rPr>
        <w:t>Как подготовить документы и получить судебный приказ по долгу за ЖКУ</w:t>
      </w:r>
    </w:p>
    <w:p w:rsidR="008D7340" w:rsidRPr="008D7340" w:rsidRDefault="008D7340" w:rsidP="008D7340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b/>
          <w:color w:val="002060"/>
          <w:sz w:val="36"/>
          <w:szCs w:val="36"/>
        </w:rPr>
      </w:pPr>
      <w:r w:rsidRPr="008D7340">
        <w:rPr>
          <w:rFonts w:ascii="Times New Roman" w:eastAsia="Times New Roman" w:hAnsi="Times New Roman" w:cs="Times New Roman"/>
          <w:b/>
          <w:color w:val="002060"/>
          <w:sz w:val="36"/>
          <w:szCs w:val="36"/>
        </w:rPr>
        <w:t>Как заполнить форму № 22-ЖКХ</w:t>
      </w:r>
    </w:p>
    <w:p w:rsidR="008D7340" w:rsidRPr="008D7340" w:rsidRDefault="008D7340" w:rsidP="008D7340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b/>
          <w:color w:val="002060"/>
          <w:sz w:val="36"/>
          <w:szCs w:val="36"/>
        </w:rPr>
      </w:pPr>
      <w:r w:rsidRPr="008D7340">
        <w:rPr>
          <w:rFonts w:ascii="Times New Roman" w:eastAsia="Times New Roman" w:hAnsi="Times New Roman" w:cs="Times New Roman"/>
          <w:b/>
          <w:color w:val="002060"/>
          <w:sz w:val="36"/>
          <w:szCs w:val="36"/>
        </w:rPr>
        <w:t>Сроки проведения проверок ИПУ исполнителем коммунальных услуг</w:t>
      </w:r>
    </w:p>
    <w:p w:rsidR="004F4D4C" w:rsidRPr="004F4D4C" w:rsidRDefault="004F4D4C" w:rsidP="004F4D4C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b/>
          <w:color w:val="002060"/>
          <w:sz w:val="36"/>
          <w:szCs w:val="36"/>
        </w:rPr>
      </w:pPr>
      <w:r w:rsidRPr="004F4D4C">
        <w:rPr>
          <w:rFonts w:ascii="Times New Roman" w:eastAsia="Times New Roman" w:hAnsi="Times New Roman" w:cs="Times New Roman"/>
          <w:b/>
          <w:color w:val="002060"/>
          <w:sz w:val="36"/>
          <w:szCs w:val="36"/>
        </w:rPr>
        <w:t>Эксплуатация лифтов: обязанности УО, ТСЖ, ЖК, ЖСК и виды нарушений</w:t>
      </w:r>
    </w:p>
    <w:p w:rsidR="004F4D4C" w:rsidRPr="004F4D4C" w:rsidRDefault="004F4D4C" w:rsidP="004F4D4C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b/>
          <w:color w:val="002060"/>
          <w:sz w:val="36"/>
          <w:szCs w:val="36"/>
        </w:rPr>
      </w:pPr>
      <w:r w:rsidRPr="004F4D4C">
        <w:rPr>
          <w:rFonts w:ascii="Times New Roman" w:eastAsia="Times New Roman" w:hAnsi="Times New Roman" w:cs="Times New Roman"/>
          <w:b/>
          <w:color w:val="002060"/>
          <w:sz w:val="36"/>
          <w:szCs w:val="36"/>
        </w:rPr>
        <w:t>Популярные вопросы апреля</w:t>
      </w:r>
    </w:p>
    <w:p w:rsidR="004F4D4C" w:rsidRPr="004F4D4C" w:rsidRDefault="004F4D4C" w:rsidP="004F4D4C">
      <w:pPr>
        <w:spacing w:line="252" w:lineRule="auto"/>
        <w:ind w:left="425"/>
        <w:rPr>
          <w:rFonts w:ascii="Times New Roman" w:eastAsia="Times New Roman" w:hAnsi="Times New Roman" w:cs="Times New Roman"/>
          <w:b/>
          <w:color w:val="002060"/>
          <w:sz w:val="36"/>
          <w:szCs w:val="36"/>
          <w:u w:val="single"/>
        </w:rPr>
      </w:pPr>
      <w:r w:rsidRPr="004F4D4C">
        <w:rPr>
          <w:rFonts w:ascii="Times New Roman" w:eastAsia="Times New Roman" w:hAnsi="Times New Roman" w:cs="Times New Roman"/>
          <w:b/>
          <w:color w:val="002060"/>
          <w:sz w:val="36"/>
          <w:szCs w:val="36"/>
          <w:u w:val="single"/>
        </w:rPr>
        <w:t>---------------------------------------------------------------------------------</w:t>
      </w:r>
    </w:p>
    <w:p w:rsidR="00FE25BE" w:rsidRPr="004F4D4C" w:rsidRDefault="00FE25BE" w:rsidP="00FE25BE">
      <w:pPr>
        <w:spacing w:line="252" w:lineRule="auto"/>
        <w:rPr>
          <w:rFonts w:ascii="Times New Roman" w:eastAsia="Times New Roman" w:hAnsi="Times New Roman" w:cs="Times New Roman"/>
          <w:b/>
          <w:color w:val="002060"/>
          <w:sz w:val="40"/>
          <w:szCs w:val="40"/>
          <w:u w:val="single"/>
        </w:rPr>
      </w:pPr>
    </w:p>
    <w:p w:rsidR="00DD0887" w:rsidRDefault="00DD0887" w:rsidP="00FE25BE">
      <w:pPr>
        <w:spacing w:line="252" w:lineRule="auto"/>
        <w:rPr>
          <w:rFonts w:ascii="Times New Roman" w:eastAsia="Times New Roman" w:hAnsi="Times New Roman" w:cs="Times New Roman"/>
          <w:b/>
          <w:color w:val="002060"/>
          <w:sz w:val="40"/>
          <w:szCs w:val="40"/>
          <w:u w:val="single"/>
        </w:rPr>
      </w:pPr>
    </w:p>
    <w:p w:rsidR="00DD0887" w:rsidRDefault="00DD0887" w:rsidP="00FE25BE">
      <w:pPr>
        <w:spacing w:line="252" w:lineRule="auto"/>
        <w:rPr>
          <w:rFonts w:ascii="Times New Roman" w:eastAsia="Times New Roman" w:hAnsi="Times New Roman" w:cs="Times New Roman"/>
          <w:b/>
          <w:color w:val="002060"/>
          <w:sz w:val="40"/>
          <w:szCs w:val="40"/>
          <w:u w:val="single"/>
        </w:rPr>
      </w:pPr>
    </w:p>
    <w:p w:rsidR="00DD0887" w:rsidRDefault="00DD0887" w:rsidP="00FE25BE">
      <w:pPr>
        <w:spacing w:line="252" w:lineRule="auto"/>
        <w:rPr>
          <w:rFonts w:ascii="Times New Roman" w:eastAsia="Times New Roman" w:hAnsi="Times New Roman" w:cs="Times New Roman"/>
          <w:b/>
          <w:color w:val="002060"/>
          <w:sz w:val="40"/>
          <w:szCs w:val="40"/>
          <w:u w:val="single"/>
        </w:rPr>
      </w:pPr>
    </w:p>
    <w:p w:rsidR="00DD0887" w:rsidRDefault="00DD0887" w:rsidP="00FE25BE">
      <w:pPr>
        <w:spacing w:line="252" w:lineRule="auto"/>
        <w:rPr>
          <w:rFonts w:ascii="Times New Roman" w:eastAsia="Times New Roman" w:hAnsi="Times New Roman" w:cs="Times New Roman"/>
          <w:b/>
          <w:color w:val="002060"/>
          <w:sz w:val="40"/>
          <w:szCs w:val="40"/>
          <w:u w:val="single"/>
        </w:rPr>
      </w:pPr>
    </w:p>
    <w:p w:rsidR="00DD0887" w:rsidRDefault="00DD0887" w:rsidP="00FE25BE">
      <w:pPr>
        <w:spacing w:line="252" w:lineRule="auto"/>
        <w:rPr>
          <w:rFonts w:ascii="Times New Roman" w:eastAsia="Times New Roman" w:hAnsi="Times New Roman" w:cs="Times New Roman"/>
          <w:b/>
          <w:color w:val="002060"/>
          <w:sz w:val="40"/>
          <w:szCs w:val="40"/>
          <w:u w:val="single"/>
        </w:rPr>
      </w:pPr>
    </w:p>
    <w:p w:rsidR="00DD0887" w:rsidRDefault="00DD0887" w:rsidP="00FE25BE">
      <w:pPr>
        <w:spacing w:line="252" w:lineRule="auto"/>
        <w:rPr>
          <w:rFonts w:ascii="Times New Roman" w:eastAsia="Times New Roman" w:hAnsi="Times New Roman" w:cs="Times New Roman"/>
          <w:b/>
          <w:color w:val="002060"/>
          <w:sz w:val="40"/>
          <w:szCs w:val="40"/>
          <w:u w:val="single"/>
        </w:rPr>
      </w:pPr>
    </w:p>
    <w:p w:rsidR="00DD0887" w:rsidRDefault="00DD0887" w:rsidP="00FE25BE">
      <w:pPr>
        <w:spacing w:line="252" w:lineRule="auto"/>
        <w:rPr>
          <w:rFonts w:ascii="Times New Roman" w:eastAsia="Times New Roman" w:hAnsi="Times New Roman" w:cs="Times New Roman"/>
          <w:b/>
          <w:color w:val="002060"/>
          <w:sz w:val="40"/>
          <w:szCs w:val="40"/>
          <w:u w:val="single"/>
        </w:rPr>
      </w:pPr>
    </w:p>
    <w:p w:rsidR="00DD0887" w:rsidRDefault="00DD0887" w:rsidP="00FE25BE">
      <w:pPr>
        <w:spacing w:line="252" w:lineRule="auto"/>
        <w:rPr>
          <w:rFonts w:ascii="Times New Roman" w:eastAsia="Times New Roman" w:hAnsi="Times New Roman" w:cs="Times New Roman"/>
          <w:b/>
          <w:color w:val="002060"/>
          <w:sz w:val="40"/>
          <w:szCs w:val="40"/>
          <w:u w:val="single"/>
        </w:rPr>
      </w:pPr>
    </w:p>
    <w:p w:rsidR="00DD0887" w:rsidRDefault="00DD0887" w:rsidP="00DD0887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color w:val="002060"/>
          <w:sz w:val="40"/>
          <w:szCs w:val="40"/>
          <w:u w:val="single"/>
        </w:rPr>
      </w:pPr>
      <w:r w:rsidRPr="00DD0887">
        <w:rPr>
          <w:rFonts w:ascii="Times New Roman" w:hAnsi="Times New Roman" w:cs="Times New Roman"/>
          <w:b/>
          <w:color w:val="002060"/>
          <w:sz w:val="40"/>
          <w:szCs w:val="40"/>
          <w:u w:val="single"/>
        </w:rPr>
        <w:t>Главные новости отрасли ЖКХ</w:t>
      </w:r>
    </w:p>
    <w:p w:rsidR="00DD0887" w:rsidRPr="00DD0887" w:rsidRDefault="00DD0887" w:rsidP="00DD0887">
      <w:pPr>
        <w:ind w:left="360"/>
        <w:rPr>
          <w:rFonts w:ascii="Times New Roman" w:hAnsi="Times New Roman" w:cs="Times New Roman"/>
          <w:b/>
          <w:color w:val="002060"/>
          <w:sz w:val="40"/>
          <w:szCs w:val="40"/>
          <w:u w:val="single"/>
        </w:rPr>
      </w:pPr>
      <w:r w:rsidRPr="00DD0887">
        <w:rPr>
          <w:rFonts w:ascii="Times New Roman" w:eastAsia="Times New Roman" w:hAnsi="Times New Roman" w:cs="Times New Roman"/>
          <w:b/>
          <w:bCs/>
          <w:color w:val="002060"/>
          <w:spacing w:val="-6"/>
          <w:kern w:val="36"/>
          <w:sz w:val="32"/>
          <w:szCs w:val="32"/>
          <w:u w:val="single"/>
          <w:lang w:eastAsia="ru-RU"/>
        </w:rPr>
        <w:t>Плановые проверки УО, ТСЖ, ЖСК отменили до 2030 года</w:t>
      </w:r>
    </w:p>
    <w:p w:rsidR="00DD0887" w:rsidRPr="00E16D8C" w:rsidRDefault="00DD0887" w:rsidP="00DD0887">
      <w:pPr>
        <w:spacing w:after="15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E16D8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УО, ТСЖ, ЖСК не будут планово проверять ближайшие восемь лет. Правительство продлило до 2030 года мораторий на плановые проверки, который установили </w:t>
      </w:r>
      <w:hyperlink r:id="rId8" w:anchor="/document/99/728401034/" w:tgtFrame="_self" w:history="1">
        <w:r w:rsidRPr="00E16D8C">
          <w:rPr>
            <w:rFonts w:ascii="Times New Roman" w:eastAsia="Times New Roman" w:hAnsi="Times New Roman" w:cs="Times New Roman"/>
            <w:b/>
            <w:color w:val="01745C"/>
            <w:sz w:val="24"/>
            <w:szCs w:val="24"/>
            <w:u w:val="single"/>
            <w:lang w:eastAsia="ru-RU"/>
          </w:rPr>
          <w:t>постановлением № 336</w:t>
        </w:r>
      </w:hyperlink>
      <w:r w:rsidRPr="00E16D8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. Изменения внесли </w:t>
      </w:r>
      <w:hyperlink r:id="rId9" w:anchor="/document/97/505307/" w:tgtFrame="_self" w:history="1">
        <w:r w:rsidRPr="00E16D8C">
          <w:rPr>
            <w:rFonts w:ascii="Times New Roman" w:eastAsia="Times New Roman" w:hAnsi="Times New Roman" w:cs="Times New Roman"/>
            <w:b/>
            <w:color w:val="01745C"/>
            <w:sz w:val="24"/>
            <w:szCs w:val="24"/>
            <w:u w:val="single"/>
            <w:lang w:eastAsia="ru-RU"/>
          </w:rPr>
          <w:t>постановлением от 10.03.2023 № 372</w:t>
        </w:r>
      </w:hyperlink>
      <w:r w:rsidRPr="00E16D8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, оно действует с 17 марта. Меру ввели, чтобы снизить административную нагрузку на хозяйствующие субъекты, указал Председатель Правительства Михаил Мишустин.</w:t>
      </w:r>
    </w:p>
    <w:p w:rsidR="00DD0887" w:rsidRPr="00E16D8C" w:rsidRDefault="00DD0887" w:rsidP="00DD0887">
      <w:pPr>
        <w:spacing w:after="15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E16D8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Планово проверять будут по-прежнему только те предприятия, деятельность которых связана с чрезвычайно высоким и высоким рисками для граждан, опасные производственные объекты II класса опасности, гидротехнические сооружения II класса.</w:t>
      </w:r>
    </w:p>
    <w:p w:rsidR="00DD0887" w:rsidRPr="00E16D8C" w:rsidRDefault="00DD0887" w:rsidP="00DD0887">
      <w:pPr>
        <w:spacing w:after="15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E16D8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При этом для всех до 2030 года предусмотрели профилактический визит, от которого невозможно отказаться. С профилактическим визитом придут, если нарушено обязательное требование и есть поручение Президента, Председателя Правительства или его заместителя.</w:t>
      </w:r>
    </w:p>
    <w:p w:rsidR="00DD0887" w:rsidRPr="00E16D8C" w:rsidRDefault="00DD0887" w:rsidP="00DD0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>-----------------------------------------------------------------------------------------------------------------------------------------------------</w:t>
      </w:r>
    </w:p>
    <w:p w:rsidR="00DD0887" w:rsidRPr="00A0155C" w:rsidRDefault="00DD0887" w:rsidP="00DD0887">
      <w:pPr>
        <w:spacing w:after="360" w:line="240" w:lineRule="auto"/>
        <w:outlineLvl w:val="0"/>
        <w:rPr>
          <w:rFonts w:ascii="Times New Roman" w:eastAsia="Times New Roman" w:hAnsi="Times New Roman" w:cs="Times New Roman"/>
          <w:b/>
          <w:color w:val="002060"/>
          <w:kern w:val="36"/>
          <w:sz w:val="32"/>
          <w:szCs w:val="32"/>
          <w:u w:val="single"/>
          <w:lang w:eastAsia="ru-RU"/>
        </w:rPr>
      </w:pPr>
      <w:r w:rsidRPr="00A0155C">
        <w:rPr>
          <w:rFonts w:ascii="Times New Roman" w:eastAsia="Times New Roman" w:hAnsi="Times New Roman" w:cs="Times New Roman"/>
          <w:b/>
          <w:color w:val="002060"/>
          <w:kern w:val="36"/>
          <w:sz w:val="32"/>
          <w:szCs w:val="32"/>
          <w:u w:val="single"/>
          <w:lang w:eastAsia="ru-RU"/>
        </w:rPr>
        <w:t>Обсуждаются требования для обязательного утверждения инвестиционных программ</w:t>
      </w:r>
    </w:p>
    <w:p w:rsidR="00DD0887" w:rsidRPr="00A0155C" w:rsidRDefault="00DD0887" w:rsidP="00DD0887">
      <w:pPr>
        <w:spacing w:after="0" w:line="240" w:lineRule="auto"/>
        <w:rPr>
          <w:rFonts w:ascii="RobotoRegular" w:eastAsia="Times New Roman" w:hAnsi="RobotoRegular" w:cs="Times New Roman"/>
          <w:color w:val="212121"/>
          <w:sz w:val="2"/>
          <w:szCs w:val="2"/>
          <w:lang w:eastAsia="ru-RU"/>
        </w:rPr>
      </w:pPr>
      <w:r w:rsidRPr="00A0155C">
        <w:rPr>
          <w:rFonts w:ascii="RobotoRegular" w:eastAsia="Times New Roman" w:hAnsi="RobotoRegular" w:cs="Times New Roman"/>
          <w:color w:val="212121"/>
          <w:sz w:val="2"/>
          <w:szCs w:val="2"/>
          <w:lang w:eastAsia="ru-RU"/>
        </w:rPr>
        <w:t> </w:t>
      </w:r>
    </w:p>
    <w:p w:rsidR="00DD0887" w:rsidRPr="00A0155C" w:rsidRDefault="00DD0887" w:rsidP="00DD0887">
      <w:pPr>
        <w:spacing w:after="0" w:line="240" w:lineRule="auto"/>
        <w:rPr>
          <w:rFonts w:ascii="RobotoRegular" w:eastAsia="Times New Roman" w:hAnsi="RobotoRegular" w:cs="Times New Roman"/>
          <w:b/>
          <w:color w:val="002060"/>
          <w:sz w:val="27"/>
          <w:szCs w:val="27"/>
          <w:lang w:eastAsia="ru-RU"/>
        </w:rPr>
      </w:pPr>
      <w:r w:rsidRPr="00A0155C">
        <w:rPr>
          <w:rFonts w:ascii="RobotoRegular" w:eastAsia="Times New Roman" w:hAnsi="RobotoRegular" w:cs="Times New Roman"/>
          <w:b/>
          <w:color w:val="002060"/>
          <w:sz w:val="27"/>
          <w:szCs w:val="27"/>
          <w:lang w:eastAsia="ru-RU"/>
        </w:rPr>
        <w:t>На данный момент в стране инвестпрограммы приняты далеко не у всех РСО, однако износ коммунальной инфраструктуры большой. В связи с этим планируется внесение изменений в ФЗ «О теплоснабжении</w:t>
      </w:r>
      <w:r w:rsidRPr="00A0155C">
        <w:rPr>
          <w:rFonts w:ascii="RobotoRegular" w:eastAsia="Times New Roman" w:hAnsi="RobotoRegular" w:cs="Times New Roman"/>
          <w:color w:val="212121"/>
          <w:sz w:val="27"/>
          <w:szCs w:val="27"/>
          <w:lang w:eastAsia="ru-RU"/>
        </w:rPr>
        <w:t xml:space="preserve">» </w:t>
      </w:r>
      <w:r w:rsidRPr="00A0155C">
        <w:rPr>
          <w:rFonts w:ascii="RobotoRegular" w:eastAsia="Times New Roman" w:hAnsi="RobotoRegular" w:cs="Times New Roman"/>
          <w:b/>
          <w:color w:val="002060"/>
          <w:sz w:val="27"/>
          <w:szCs w:val="27"/>
          <w:lang w:eastAsia="ru-RU"/>
        </w:rPr>
        <w:t>и «О водоснабжении и водоотведении».</w:t>
      </w:r>
    </w:p>
    <w:p w:rsidR="00DD0887" w:rsidRPr="00A0155C" w:rsidRDefault="00DD0887" w:rsidP="00DD0887">
      <w:pPr>
        <w:spacing w:line="240" w:lineRule="auto"/>
        <w:rPr>
          <w:rFonts w:ascii="RobotoRegular" w:eastAsia="Times New Roman" w:hAnsi="RobotoRegular" w:cs="Times New Roman"/>
          <w:b/>
          <w:color w:val="002060"/>
          <w:sz w:val="24"/>
          <w:szCs w:val="24"/>
          <w:lang w:eastAsia="ru-RU"/>
        </w:rPr>
      </w:pPr>
      <w:r w:rsidRPr="00A0155C">
        <w:rPr>
          <w:rFonts w:ascii="RobotoRegular" w:eastAsia="Times New Roman" w:hAnsi="RobotoRegular" w:cs="Times New Roman"/>
          <w:b/>
          <w:color w:val="002060"/>
          <w:sz w:val="24"/>
          <w:szCs w:val="24"/>
          <w:lang w:eastAsia="ru-RU"/>
        </w:rPr>
        <w:t>29.03.2023</w:t>
      </w:r>
    </w:p>
    <w:p w:rsidR="00DD0887" w:rsidRPr="00A0155C" w:rsidRDefault="00DD0887" w:rsidP="00DD0887">
      <w:pPr>
        <w:spacing w:after="150" w:line="240" w:lineRule="auto"/>
        <w:jc w:val="both"/>
        <w:rPr>
          <w:rFonts w:ascii="RobotoRegular" w:eastAsia="Times New Roman" w:hAnsi="RobotoRegular" w:cs="Times New Roman"/>
          <w:b/>
          <w:color w:val="212121"/>
          <w:sz w:val="24"/>
          <w:szCs w:val="24"/>
          <w:lang w:eastAsia="ru-RU"/>
        </w:rPr>
      </w:pPr>
      <w:r w:rsidRPr="00A0155C">
        <w:rPr>
          <w:rFonts w:ascii="RobotoRegular" w:eastAsia="Times New Roman" w:hAnsi="RobotoRegular" w:cs="Times New Roman"/>
          <w:b/>
          <w:color w:val="212121"/>
          <w:sz w:val="24"/>
          <w:szCs w:val="24"/>
          <w:lang w:eastAsia="ru-RU"/>
        </w:rPr>
        <w:t>В НПА прописаны случаи, при которых разработка и утверждения инвестиционных программ будет обязательной, среди них наличие статуса единой территориальной сетевой организации или гарантирующей организации, реализация концессионного соглашения, при заключении соглашения об условиях осуществления регулируемой деятельности, в случае если накопленный износ основных средств такой организации превышает 50% от первоначальной балансовой стоимости основных средств.</w:t>
      </w:r>
    </w:p>
    <w:p w:rsidR="00DD0887" w:rsidRPr="00DD0887" w:rsidRDefault="00DD0887" w:rsidP="00DD0887">
      <w:pPr>
        <w:spacing w:after="150" w:line="240" w:lineRule="auto"/>
        <w:jc w:val="both"/>
        <w:rPr>
          <w:rFonts w:ascii="RobotoRegular" w:eastAsia="Times New Roman" w:hAnsi="RobotoRegular" w:cs="Times New Roman"/>
          <w:b/>
          <w:color w:val="212121"/>
          <w:sz w:val="24"/>
          <w:szCs w:val="24"/>
          <w:lang w:eastAsia="ru-RU"/>
        </w:rPr>
      </w:pPr>
      <w:r w:rsidRPr="00A0155C">
        <w:rPr>
          <w:rFonts w:ascii="RobotoRegular" w:eastAsia="Times New Roman" w:hAnsi="RobotoRegular" w:cs="Times New Roman"/>
          <w:b/>
          <w:color w:val="212121"/>
          <w:sz w:val="24"/>
          <w:szCs w:val="24"/>
          <w:lang w:eastAsia="ru-RU"/>
        </w:rPr>
        <w:lastRenderedPageBreak/>
        <w:t>Также в документе прописаны случаи, когда возможна реализация мероприятий инвестиционного характера без утверждения инвестиционной программы</w:t>
      </w:r>
    </w:p>
    <w:p w:rsidR="00DD0887" w:rsidRPr="00DD0887" w:rsidRDefault="00DD0887" w:rsidP="00DD0887">
      <w:pPr>
        <w:spacing w:after="0" w:line="240" w:lineRule="auto"/>
        <w:rPr>
          <w:rFonts w:ascii="RobotoRegular" w:eastAsia="Times New Roman" w:hAnsi="RobotoRegular" w:cs="Times New Roman"/>
          <w:color w:val="212121"/>
          <w:sz w:val="2"/>
          <w:szCs w:val="2"/>
          <w:lang w:eastAsia="ru-RU"/>
        </w:rPr>
      </w:pPr>
      <w:r w:rsidRPr="00DD0887">
        <w:rPr>
          <w:rFonts w:ascii="RobotoRegular" w:eastAsia="Times New Roman" w:hAnsi="RobotoRegular" w:cs="Times New Roman"/>
          <w:color w:val="212121"/>
          <w:sz w:val="2"/>
          <w:szCs w:val="2"/>
          <w:lang w:eastAsia="ru-RU"/>
        </w:rPr>
        <w:t> </w:t>
      </w:r>
    </w:p>
    <w:p w:rsidR="00DD0887" w:rsidRPr="00DD0887" w:rsidRDefault="00DD0887" w:rsidP="00DD0887">
      <w:pPr>
        <w:spacing w:after="0" w:line="240" w:lineRule="auto"/>
        <w:rPr>
          <w:rFonts w:ascii="RobotoRegular" w:eastAsia="Times New Roman" w:hAnsi="RobotoRegular" w:cs="Times New Roman"/>
          <w:b/>
          <w:color w:val="002060"/>
          <w:sz w:val="27"/>
          <w:szCs w:val="27"/>
          <w:lang w:eastAsia="ru-RU"/>
        </w:rPr>
      </w:pPr>
      <w:r w:rsidRPr="00DD0887">
        <w:rPr>
          <w:rFonts w:ascii="RobotoRegular" w:eastAsia="Times New Roman" w:hAnsi="RobotoRegular" w:cs="Times New Roman"/>
          <w:b/>
          <w:color w:val="002060"/>
          <w:sz w:val="27"/>
          <w:szCs w:val="27"/>
          <w:lang w:eastAsia="ru-RU"/>
        </w:rPr>
        <w:t>Законопроект № 321577-8, внесенный на рассмотрение в Госдуму, призван урегулировать отношения между УО И РСО, а также защитить компании, управляющие МКД, от излишней финансовой нагрузки.</w:t>
      </w:r>
    </w:p>
    <w:p w:rsidR="00DD0887" w:rsidRPr="00DD0887" w:rsidRDefault="00DD0887" w:rsidP="00DD0887">
      <w:pPr>
        <w:spacing w:line="240" w:lineRule="auto"/>
        <w:rPr>
          <w:rFonts w:ascii="RobotoRegular" w:eastAsia="Times New Roman" w:hAnsi="RobotoRegular" w:cs="Times New Roman"/>
          <w:b/>
          <w:color w:val="002060"/>
          <w:sz w:val="24"/>
          <w:szCs w:val="24"/>
          <w:lang w:eastAsia="ru-RU"/>
        </w:rPr>
      </w:pPr>
      <w:r w:rsidRPr="00DD0887">
        <w:rPr>
          <w:rFonts w:ascii="RobotoRegular" w:eastAsia="Times New Roman" w:hAnsi="RobotoRegular" w:cs="Times New Roman"/>
          <w:b/>
          <w:color w:val="002060"/>
          <w:sz w:val="24"/>
          <w:szCs w:val="24"/>
          <w:lang w:eastAsia="ru-RU"/>
        </w:rPr>
        <w:t>29.03.2023</w:t>
      </w:r>
    </w:p>
    <w:p w:rsidR="00DD0887" w:rsidRPr="00DD0887" w:rsidRDefault="00DD0887" w:rsidP="00DD0887">
      <w:pPr>
        <w:spacing w:after="150" w:line="240" w:lineRule="auto"/>
        <w:jc w:val="both"/>
        <w:rPr>
          <w:rFonts w:ascii="RobotoRegular" w:eastAsia="Times New Roman" w:hAnsi="RobotoRegular" w:cs="Times New Roman"/>
          <w:b/>
          <w:color w:val="212121"/>
          <w:sz w:val="24"/>
          <w:szCs w:val="24"/>
          <w:lang w:eastAsia="ru-RU"/>
        </w:rPr>
      </w:pPr>
      <w:r w:rsidRPr="00DD0887">
        <w:rPr>
          <w:rFonts w:ascii="RobotoRegular" w:eastAsia="Times New Roman" w:hAnsi="RobotoRegular" w:cs="Times New Roman"/>
          <w:b/>
          <w:color w:val="212121"/>
          <w:sz w:val="24"/>
          <w:szCs w:val="24"/>
          <w:lang w:eastAsia="ru-RU"/>
        </w:rPr>
        <w:t>Как сообщается в пояснительной записке, управляющим организациям по сравнению с другими участниками взаиморасчётов за коммунальные услуги находятся в неравных условиях, так как могут начислять пени потребителям только с 31-го дня просрочки и в размере 1/300 ставки, в то время как она обязана заплатить поставщику коммунального ресурса пени, начиная с 1-го дня просрочки и в большем размере.</w:t>
      </w:r>
    </w:p>
    <w:p w:rsidR="00DD0887" w:rsidRPr="00DD0887" w:rsidRDefault="00DD0887" w:rsidP="00DD0887">
      <w:pPr>
        <w:spacing w:after="150" w:line="240" w:lineRule="auto"/>
        <w:jc w:val="both"/>
        <w:rPr>
          <w:rFonts w:ascii="RobotoRegular" w:eastAsia="Times New Roman" w:hAnsi="RobotoRegular" w:cs="Times New Roman"/>
          <w:b/>
          <w:color w:val="212121"/>
          <w:sz w:val="24"/>
          <w:szCs w:val="24"/>
          <w:lang w:eastAsia="ru-RU"/>
        </w:rPr>
      </w:pPr>
      <w:r w:rsidRPr="00DD0887">
        <w:rPr>
          <w:rFonts w:ascii="RobotoRegular" w:eastAsia="Times New Roman" w:hAnsi="RobotoRegular" w:cs="Times New Roman"/>
          <w:b/>
          <w:color w:val="212121"/>
          <w:sz w:val="24"/>
          <w:szCs w:val="24"/>
          <w:lang w:eastAsia="ru-RU"/>
        </w:rPr>
        <w:t>----------------------------------------------------------------------------------------------------------------------------------</w:t>
      </w:r>
    </w:p>
    <w:p w:rsidR="00DD0887" w:rsidRPr="00A0155C" w:rsidRDefault="00DD0887" w:rsidP="00DD0887">
      <w:pPr>
        <w:spacing w:after="360" w:line="240" w:lineRule="auto"/>
        <w:outlineLvl w:val="0"/>
        <w:rPr>
          <w:rFonts w:ascii="RobotoRegular" w:eastAsia="Times New Roman" w:hAnsi="RobotoRegular" w:cs="Times New Roman"/>
          <w:b/>
          <w:color w:val="002060"/>
          <w:kern w:val="36"/>
          <w:sz w:val="32"/>
          <w:szCs w:val="32"/>
          <w:u w:val="single"/>
          <w:lang w:eastAsia="ru-RU"/>
        </w:rPr>
      </w:pPr>
      <w:r w:rsidRPr="00A0155C">
        <w:rPr>
          <w:rFonts w:ascii="RobotoRegular" w:eastAsia="Times New Roman" w:hAnsi="RobotoRegular" w:cs="Times New Roman"/>
          <w:b/>
          <w:color w:val="002060"/>
          <w:kern w:val="36"/>
          <w:sz w:val="32"/>
          <w:szCs w:val="32"/>
          <w:u w:val="single"/>
          <w:lang w:eastAsia="ru-RU"/>
        </w:rPr>
        <w:t>Порядок начисления пеней будет урегулирован</w:t>
      </w:r>
    </w:p>
    <w:p w:rsidR="00DD0887" w:rsidRPr="00A0155C" w:rsidRDefault="00DD0887" w:rsidP="00DD0887">
      <w:pPr>
        <w:spacing w:after="0" w:line="240" w:lineRule="auto"/>
        <w:rPr>
          <w:rFonts w:ascii="RobotoRegular" w:eastAsia="Times New Roman" w:hAnsi="RobotoRegular" w:cs="Times New Roman"/>
          <w:color w:val="212121"/>
          <w:sz w:val="2"/>
          <w:szCs w:val="2"/>
          <w:lang w:eastAsia="ru-RU"/>
        </w:rPr>
      </w:pPr>
      <w:r w:rsidRPr="00A0155C">
        <w:rPr>
          <w:rFonts w:ascii="RobotoRegular" w:eastAsia="Times New Roman" w:hAnsi="RobotoRegular" w:cs="Times New Roman"/>
          <w:color w:val="212121"/>
          <w:sz w:val="2"/>
          <w:szCs w:val="2"/>
          <w:lang w:eastAsia="ru-RU"/>
        </w:rPr>
        <w:t> </w:t>
      </w:r>
    </w:p>
    <w:p w:rsidR="00DD0887" w:rsidRPr="00A0155C" w:rsidRDefault="00DD0887" w:rsidP="00DD0887">
      <w:pPr>
        <w:spacing w:after="0" w:line="240" w:lineRule="auto"/>
        <w:rPr>
          <w:rFonts w:ascii="RobotoRegular" w:eastAsia="Times New Roman" w:hAnsi="RobotoRegular" w:cs="Times New Roman"/>
          <w:b/>
          <w:color w:val="002060"/>
          <w:sz w:val="27"/>
          <w:szCs w:val="27"/>
          <w:lang w:eastAsia="ru-RU"/>
        </w:rPr>
      </w:pPr>
      <w:r w:rsidRPr="00A0155C">
        <w:rPr>
          <w:rFonts w:ascii="RobotoRegular" w:eastAsia="Times New Roman" w:hAnsi="RobotoRegular" w:cs="Times New Roman"/>
          <w:b/>
          <w:color w:val="002060"/>
          <w:sz w:val="27"/>
          <w:szCs w:val="27"/>
          <w:lang w:eastAsia="ru-RU"/>
        </w:rPr>
        <w:t>Законопроект № 321577-8, внесенный на рассмотрение в Госдуму, призван урегулировать отношения между УО И РСО, а также защитить компании, управляющие МКД, от излишней финансовой нагрузки.</w:t>
      </w:r>
    </w:p>
    <w:p w:rsidR="00DD0887" w:rsidRPr="00A0155C" w:rsidRDefault="00DD0887" w:rsidP="00DD0887">
      <w:pPr>
        <w:spacing w:line="240" w:lineRule="auto"/>
        <w:rPr>
          <w:rFonts w:ascii="RobotoRegular" w:eastAsia="Times New Roman" w:hAnsi="RobotoRegular" w:cs="Times New Roman"/>
          <w:b/>
          <w:color w:val="002060"/>
          <w:sz w:val="24"/>
          <w:szCs w:val="24"/>
          <w:lang w:eastAsia="ru-RU"/>
        </w:rPr>
      </w:pPr>
      <w:r w:rsidRPr="00A0155C">
        <w:rPr>
          <w:rFonts w:ascii="RobotoRegular" w:eastAsia="Times New Roman" w:hAnsi="RobotoRegular" w:cs="Times New Roman"/>
          <w:b/>
          <w:color w:val="002060"/>
          <w:sz w:val="24"/>
          <w:szCs w:val="24"/>
          <w:lang w:eastAsia="ru-RU"/>
        </w:rPr>
        <w:t>29.03.2023</w:t>
      </w:r>
    </w:p>
    <w:p w:rsidR="00DD0887" w:rsidRDefault="00DD0887" w:rsidP="00DD0887">
      <w:pPr>
        <w:spacing w:after="150" w:line="240" w:lineRule="auto"/>
        <w:jc w:val="both"/>
        <w:rPr>
          <w:rFonts w:ascii="RobotoRegular" w:eastAsia="Times New Roman" w:hAnsi="RobotoRegular" w:cs="Times New Roman"/>
          <w:b/>
          <w:color w:val="212121"/>
          <w:sz w:val="24"/>
          <w:szCs w:val="24"/>
          <w:lang w:eastAsia="ru-RU"/>
        </w:rPr>
      </w:pPr>
      <w:r w:rsidRPr="00A0155C">
        <w:rPr>
          <w:rFonts w:ascii="RobotoRegular" w:eastAsia="Times New Roman" w:hAnsi="RobotoRegular" w:cs="Times New Roman"/>
          <w:b/>
          <w:color w:val="212121"/>
          <w:sz w:val="24"/>
          <w:szCs w:val="24"/>
          <w:lang w:eastAsia="ru-RU"/>
        </w:rPr>
        <w:t>Как сообщается в пояснительной записке, управляющим организациям по сравнению с другими участниками взаиморасчётов за коммунальные услуги находятся в неравных условиях, так как могут начислять пени потребителям только с 31-го дня просрочки и в размере 1/300 ставки, в то время как она обязана заплатить поставщику коммунального ресурса пени, начиная с 1-го дня просрочки и в большем размере.</w:t>
      </w:r>
    </w:p>
    <w:p w:rsidR="00DD0887" w:rsidRPr="00A0155C" w:rsidRDefault="00DD0887" w:rsidP="00DD088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A0155C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>Ознакомиться с документом можно</w:t>
      </w:r>
      <w:r w:rsidRPr="00A0155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 </w:t>
      </w:r>
      <w:hyperlink r:id="rId10" w:anchor="bh_note" w:history="1">
        <w:r w:rsidRPr="00A0155C">
          <w:rPr>
            <w:rFonts w:ascii="Times New Roman" w:eastAsia="Times New Roman" w:hAnsi="Times New Roman" w:cs="Times New Roman"/>
            <w:b/>
            <w:color w:val="002060"/>
            <w:sz w:val="28"/>
            <w:szCs w:val="28"/>
            <w:u w:val="single"/>
            <w:lang w:eastAsia="ru-RU"/>
          </w:rPr>
          <w:t>здесь</w:t>
        </w:r>
      </w:hyperlink>
      <w:r w:rsidRPr="00A0155C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.</w:t>
      </w:r>
    </w:p>
    <w:p w:rsidR="00DD0887" w:rsidRPr="00DD0887" w:rsidRDefault="00DD0887" w:rsidP="00DD0887">
      <w:pPr>
        <w:spacing w:after="150" w:line="240" w:lineRule="auto"/>
        <w:jc w:val="both"/>
        <w:rPr>
          <w:rFonts w:ascii="RobotoRegular" w:eastAsia="Times New Roman" w:hAnsi="RobotoRegular" w:cs="Times New Roman"/>
          <w:b/>
          <w:color w:val="212121"/>
          <w:sz w:val="24"/>
          <w:szCs w:val="24"/>
          <w:lang w:eastAsia="ru-RU"/>
        </w:rPr>
      </w:pPr>
    </w:p>
    <w:p w:rsidR="00DD0887" w:rsidRPr="00DD0887" w:rsidRDefault="00DD0887" w:rsidP="00DD0887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12121"/>
          <w:spacing w:val="2"/>
          <w:sz w:val="24"/>
          <w:szCs w:val="24"/>
          <w:lang w:eastAsia="ru-RU"/>
        </w:rPr>
      </w:pPr>
      <w:r w:rsidRPr="00DD0887">
        <w:rPr>
          <w:rFonts w:ascii="Times New Roman" w:eastAsia="Times New Roman" w:hAnsi="Times New Roman" w:cs="Times New Roman"/>
          <w:b/>
          <w:bCs/>
          <w:color w:val="212121"/>
          <w:spacing w:val="2"/>
          <w:sz w:val="24"/>
          <w:szCs w:val="24"/>
          <w:lang w:eastAsia="ru-RU"/>
        </w:rPr>
        <w:t>ПОЯСНИТЕЛЬНАЯ ЗАПИСКА</w:t>
      </w:r>
    </w:p>
    <w:p w:rsidR="00DD0887" w:rsidRPr="00DD0887" w:rsidRDefault="00DD0887" w:rsidP="00DD0887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12121"/>
          <w:spacing w:val="2"/>
          <w:sz w:val="24"/>
          <w:szCs w:val="24"/>
          <w:lang w:eastAsia="ru-RU"/>
        </w:rPr>
      </w:pPr>
      <w:r w:rsidRPr="00DD0887">
        <w:rPr>
          <w:rFonts w:ascii="Times New Roman" w:eastAsia="Times New Roman" w:hAnsi="Times New Roman" w:cs="Times New Roman"/>
          <w:b/>
          <w:bCs/>
          <w:color w:val="212121"/>
          <w:spacing w:val="2"/>
          <w:sz w:val="24"/>
          <w:szCs w:val="24"/>
          <w:lang w:eastAsia="ru-RU"/>
        </w:rPr>
        <w:t>к проекту федерального закона «О внесении изменений в отдельные законодательные акты Российской Федерации» 01.01.2016 вступил в силу Федеральный закон от 03.11.2015 № Э07-ФЗ «О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ресурсов», согласно которому регулируется порядок расчета пени за несвоевременную и/или неполную оплату коммунальных ресурсов.</w:t>
      </w:r>
    </w:p>
    <w:p w:rsidR="00DD0887" w:rsidRPr="00DD0887" w:rsidRDefault="00DD0887" w:rsidP="00DD0887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b/>
          <w:color w:val="212121"/>
          <w:spacing w:val="2"/>
          <w:sz w:val="24"/>
          <w:szCs w:val="24"/>
          <w:lang w:eastAsia="ru-RU"/>
        </w:rPr>
      </w:pPr>
      <w:r w:rsidRPr="00DD0887">
        <w:rPr>
          <w:rFonts w:ascii="Times New Roman" w:eastAsia="Times New Roman" w:hAnsi="Times New Roman" w:cs="Times New Roman"/>
          <w:b/>
          <w:color w:val="212121"/>
          <w:spacing w:val="2"/>
          <w:sz w:val="24"/>
          <w:szCs w:val="24"/>
          <w:lang w:eastAsia="ru-RU"/>
        </w:rPr>
        <w:t>Регулируя порядок применения штрафных санкций за несвоевременную и/или неполную оплату коммунальных ресурсов, государство пытается установить для всех участников жилищных правоотношений справедливые нормы, стимулирующие потребителей и исполнителей коммунальных услуг к повышению платёжной дисциплины в жилищно-коммунальном секторе экономики.</w:t>
      </w:r>
    </w:p>
    <w:p w:rsidR="00DD0887" w:rsidRPr="00DD0887" w:rsidRDefault="00DD0887" w:rsidP="00DD0887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b/>
          <w:color w:val="212121"/>
          <w:spacing w:val="2"/>
          <w:sz w:val="24"/>
          <w:szCs w:val="24"/>
          <w:lang w:eastAsia="ru-RU"/>
        </w:rPr>
      </w:pPr>
      <w:r w:rsidRPr="00DD0887">
        <w:rPr>
          <w:rFonts w:ascii="Times New Roman" w:eastAsia="Times New Roman" w:hAnsi="Times New Roman" w:cs="Times New Roman"/>
          <w:b/>
          <w:color w:val="212121"/>
          <w:spacing w:val="2"/>
          <w:sz w:val="24"/>
          <w:szCs w:val="24"/>
          <w:lang w:eastAsia="ru-RU"/>
        </w:rPr>
        <w:t>Однако, в настоящее время действующими нормативными документами для управляющей организаций применяется более жесткая мера ответственности несмотря на то, что управляющая организация также, как и товарищества собственников жилья, жилищные, жилищно</w:t>
      </w:r>
      <w:r w:rsidRPr="00DD0887">
        <w:rPr>
          <w:rFonts w:ascii="Times New Roman" w:eastAsia="Times New Roman" w:hAnsi="Times New Roman" w:cs="Times New Roman"/>
          <w:b/>
          <w:color w:val="212121"/>
          <w:spacing w:val="2"/>
          <w:sz w:val="24"/>
          <w:szCs w:val="24"/>
          <w:lang w:eastAsia="ru-RU"/>
        </w:rPr>
        <w:softHyphen/>
        <w:t xml:space="preserve"> строительные и иные специализированные потребительские кооперативы выступает исполнителем коммунальных услуг и приобретает ресурсы для предоставления населению, как для личного пользования, так же и для содержания общего имущества собственников многоквартирного дома. Так частью 14 статьи 155 Жилищного кодекса Российской Федерации для потребителей установлен льготный 3-месячный порядок оплаты </w:t>
      </w:r>
      <w:r w:rsidRPr="00DD0887">
        <w:rPr>
          <w:rFonts w:ascii="Times New Roman" w:eastAsia="Times New Roman" w:hAnsi="Times New Roman" w:cs="Times New Roman"/>
          <w:b/>
          <w:color w:val="212121"/>
          <w:spacing w:val="2"/>
          <w:sz w:val="24"/>
          <w:szCs w:val="24"/>
          <w:lang w:eastAsia="ru-RU"/>
        </w:rPr>
        <w:lastRenderedPageBreak/>
        <w:t>пени: - с 1-го по 30-ый день просрочки пени не начисляются; - с 31-го по 90-ый день просрочки пени начисляются в размере 1/300 ставки рефинансирования Центробанка; - с 91-го дня просрочки пени начисляются в размере 1/130 ставки рефинансирования Центробанка; В то же время частью 93 статьи 15 Федерального закона от 27.07.2010 №190-ФЗ «О теплоснабжении», частью б4 статьи 13 Федерального закона от 07.12.2011 №416-ФЗ «О водоснабжении и водоотведении», статьей 26 Федерального закона от 26.03.2003 №35-Ф3 «Об электроэнергетике», статьей 25 Федерального закона от 31.03.1999 №69-ФЗ «О газоснабжении в Российской Федерации» для управляющих организаций установлен следующий порядок расчета пени: - начиная с 1-го дня по 60-ый день просрочки пени начисляются в размере 1/300 ставки рефинансирования Центробанка; - с 61-го дня по 90-ый день просрочки пени начисляются в размере 1/170 ставки рефинансирования Центробанка; - начиная с 91-го дня просрочки в размере 1/130 ставки рефинансирования Центробанка.</w:t>
      </w:r>
    </w:p>
    <w:p w:rsidR="00DD0887" w:rsidRPr="00DD0887" w:rsidRDefault="00DD0887" w:rsidP="00DD0887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b/>
          <w:color w:val="212121"/>
          <w:spacing w:val="2"/>
          <w:sz w:val="24"/>
          <w:szCs w:val="24"/>
          <w:lang w:eastAsia="ru-RU"/>
        </w:rPr>
      </w:pPr>
      <w:r w:rsidRPr="00DD0887">
        <w:rPr>
          <w:rFonts w:ascii="Times New Roman" w:eastAsia="Times New Roman" w:hAnsi="Times New Roman" w:cs="Times New Roman"/>
          <w:b/>
          <w:color w:val="212121"/>
          <w:spacing w:val="2"/>
          <w:sz w:val="24"/>
          <w:szCs w:val="24"/>
          <w:lang w:eastAsia="ru-RU"/>
        </w:rPr>
        <w:t>Пунктом 22 Типовой формы договора на оказание услуг по обращению с твердыми коммунальными отходами, утверждённой Постановлением Правительства РФ от 12.11.2016 № 1156, предусмотрено, что 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1/130 ставки рефинансирования Центробанка, установленной на день предъявления соответствующего требования, от суммы задолженности за каждый день просрочки.</w:t>
      </w:r>
    </w:p>
    <w:p w:rsidR="00DD0887" w:rsidRPr="00DD0887" w:rsidRDefault="00DD0887" w:rsidP="00DD0887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b/>
          <w:color w:val="212121"/>
          <w:spacing w:val="2"/>
          <w:sz w:val="24"/>
          <w:szCs w:val="24"/>
          <w:lang w:eastAsia="ru-RU"/>
        </w:rPr>
      </w:pPr>
      <w:r w:rsidRPr="00DD0887">
        <w:rPr>
          <w:rFonts w:ascii="Times New Roman" w:eastAsia="Times New Roman" w:hAnsi="Times New Roman" w:cs="Times New Roman"/>
          <w:b/>
          <w:color w:val="212121"/>
          <w:spacing w:val="2"/>
          <w:sz w:val="24"/>
          <w:szCs w:val="24"/>
          <w:lang w:eastAsia="ru-RU"/>
        </w:rPr>
        <w:t>Своевременность и полнота взаиморасчетов между управляющей организации и ресурсоснабжающими организациями за предоставленные коммунальные ресурсы напрямую зависит от поступления денежных средств от населения за предоставленные коммунальные услуги.</w:t>
      </w:r>
    </w:p>
    <w:p w:rsidR="00DD0887" w:rsidRPr="00DD0887" w:rsidRDefault="00DD0887" w:rsidP="00DD0887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b/>
          <w:color w:val="212121"/>
          <w:spacing w:val="2"/>
          <w:sz w:val="24"/>
          <w:szCs w:val="24"/>
          <w:lang w:eastAsia="ru-RU"/>
        </w:rPr>
      </w:pPr>
      <w:r w:rsidRPr="00DD0887">
        <w:rPr>
          <w:rFonts w:ascii="Times New Roman" w:eastAsia="Times New Roman" w:hAnsi="Times New Roman" w:cs="Times New Roman"/>
          <w:b/>
          <w:color w:val="212121"/>
          <w:spacing w:val="2"/>
          <w:sz w:val="24"/>
          <w:szCs w:val="24"/>
          <w:lang w:eastAsia="ru-RU"/>
        </w:rPr>
        <w:t>Но сама управляющая организация по сравнению с остальными участниками взаиморасчётов за коммунальные услуги находится в неравных условиях, так как может начислять пени потребителям только с 31-го дня просрочки и в размере 1/300 ставки, в то время как она обязана заплатить поставщику коммунального ресурса пени, начиная с 1-го дня просрочки и в большем размере.</w:t>
      </w:r>
    </w:p>
    <w:p w:rsidR="00DD0887" w:rsidRPr="00DD0887" w:rsidRDefault="00DD0887" w:rsidP="00DD0887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b/>
          <w:color w:val="212121"/>
          <w:spacing w:val="2"/>
          <w:sz w:val="24"/>
          <w:szCs w:val="24"/>
          <w:lang w:eastAsia="ru-RU"/>
        </w:rPr>
      </w:pPr>
      <w:r w:rsidRPr="00DD0887">
        <w:rPr>
          <w:rFonts w:ascii="Times New Roman" w:eastAsia="Times New Roman" w:hAnsi="Times New Roman" w:cs="Times New Roman"/>
          <w:b/>
          <w:color w:val="212121"/>
          <w:spacing w:val="2"/>
          <w:sz w:val="24"/>
          <w:szCs w:val="24"/>
          <w:lang w:eastAsia="ru-RU"/>
        </w:rPr>
        <w:t>Статья 333 Гражданского кодекса Российской Федерации предусматривает возможность для управляющей организации снижения начисленных пени в судебном порядке.</w:t>
      </w:r>
    </w:p>
    <w:p w:rsidR="00DD0887" w:rsidRPr="00DD0887" w:rsidRDefault="00DD0887" w:rsidP="00DD0887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b/>
          <w:color w:val="212121"/>
          <w:spacing w:val="2"/>
          <w:sz w:val="24"/>
          <w:szCs w:val="24"/>
          <w:lang w:eastAsia="ru-RU"/>
        </w:rPr>
      </w:pPr>
      <w:r w:rsidRPr="00DD0887">
        <w:rPr>
          <w:rFonts w:ascii="Times New Roman" w:eastAsia="Times New Roman" w:hAnsi="Times New Roman" w:cs="Times New Roman"/>
          <w:b/>
          <w:color w:val="212121"/>
          <w:spacing w:val="2"/>
          <w:sz w:val="24"/>
          <w:szCs w:val="24"/>
          <w:lang w:eastAsia="ru-RU"/>
        </w:rPr>
        <w:t>При этом, суду необходимо доказать наличие необоснованной выгоды ресурсоснабжающей организации и несоразмерность неустойки, что довольно-таки сложно в силу того, что понятие несоразмерности носит сугубо оценочный характер, в силу чего нет единой судебной практики. Практика рассмотренных судебных споров управляющих организаций с поставщиками коммунальных услуг (Определение Верховного Суда РФ от 30.05.2018 № 305-ЭС18-4940 по делу № А41-51178/2017; Определение Верховного Суда РФ от 13.01.2020 № 307-ЭС19-24760 по делу № А42-107/2017) показывает, что указанное положение судами во внимание не принимаются и управляющим организациям приходится незаслуженно нести большие убытки. Таким образом, внесение изменений в порядок расчета пени для всех участников жилищных правоотношений и установления единого порядка расчета является приоритетным и важным.</w:t>
      </w:r>
    </w:p>
    <w:p w:rsidR="00DD0887" w:rsidRPr="00DD0887" w:rsidRDefault="00DD0887" w:rsidP="00DD0887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b/>
          <w:color w:val="212121"/>
          <w:spacing w:val="2"/>
          <w:sz w:val="24"/>
          <w:szCs w:val="24"/>
          <w:lang w:eastAsia="ru-RU"/>
        </w:rPr>
      </w:pPr>
      <w:r w:rsidRPr="00DD0887">
        <w:rPr>
          <w:rFonts w:ascii="Times New Roman" w:eastAsia="Times New Roman" w:hAnsi="Times New Roman" w:cs="Times New Roman"/>
          <w:b/>
          <w:color w:val="212121"/>
          <w:spacing w:val="2"/>
          <w:sz w:val="24"/>
          <w:szCs w:val="24"/>
          <w:lang w:eastAsia="ru-RU"/>
        </w:rPr>
        <w:t>Данные изменения позволят не только защитить лиц, осуществляющих деятельность по управлению многоквартирными домами (управляющие организации, товарищества собственников жилья, жилищные, жилищно</w:t>
      </w:r>
      <w:r w:rsidRPr="00DD0887">
        <w:rPr>
          <w:rFonts w:ascii="Times New Roman" w:eastAsia="Times New Roman" w:hAnsi="Times New Roman" w:cs="Times New Roman"/>
          <w:b/>
          <w:color w:val="212121"/>
          <w:spacing w:val="2"/>
          <w:sz w:val="24"/>
          <w:szCs w:val="24"/>
          <w:lang w:eastAsia="ru-RU"/>
        </w:rPr>
        <w:softHyphen/>
        <w:t xml:space="preserve"> строительные и иные специализированные потребительские кооперативы) от несправедливой финансовой нагрузки и освободит от необходимости вступать в длительные судебные тяжбы с ресурсоснабжающими организации для защиты своих интересов и доказывания несоразмерности размера пени, а также позволит снизить уровень задолженности перед ресурсоснабжающими организациями.</w:t>
      </w:r>
    </w:p>
    <w:p w:rsidR="00DD0887" w:rsidRPr="00DD0887" w:rsidRDefault="00DD0887" w:rsidP="00DD0887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b/>
          <w:color w:val="212121"/>
          <w:spacing w:val="2"/>
          <w:sz w:val="24"/>
          <w:szCs w:val="24"/>
          <w:lang w:eastAsia="ru-RU"/>
        </w:rPr>
      </w:pPr>
      <w:r w:rsidRPr="00DD0887">
        <w:rPr>
          <w:rFonts w:ascii="Times New Roman" w:eastAsia="Times New Roman" w:hAnsi="Times New Roman" w:cs="Times New Roman"/>
          <w:b/>
          <w:color w:val="212121"/>
          <w:spacing w:val="2"/>
          <w:sz w:val="24"/>
          <w:szCs w:val="24"/>
          <w:lang w:eastAsia="ru-RU"/>
        </w:rPr>
        <w:lastRenderedPageBreak/>
        <w:t>Предлагаемые изменения будут способствовать поддержанию в регионах предпринимательской активности, смогут стать дополнительным механизмом поддержки малого и среднего предпринимательства.</w:t>
      </w:r>
    </w:p>
    <w:p w:rsidR="00DD0887" w:rsidRPr="00DD0887" w:rsidRDefault="00DD0887" w:rsidP="00DD0887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D0887">
        <w:rPr>
          <w:rFonts w:ascii="Times New Roman" w:hAnsi="Times New Roman" w:cs="Times New Roman"/>
          <w:b/>
          <w:color w:val="002060"/>
          <w:sz w:val="28"/>
          <w:szCs w:val="28"/>
        </w:rPr>
        <w:t>----------------------------------------------------------------------------------------------------------------</w:t>
      </w:r>
    </w:p>
    <w:p w:rsidR="00DD0887" w:rsidRPr="00DD0887" w:rsidRDefault="00DD0887" w:rsidP="00DD0887">
      <w:pPr>
        <w:spacing w:after="360" w:line="240" w:lineRule="auto"/>
        <w:outlineLvl w:val="0"/>
        <w:rPr>
          <w:rFonts w:ascii="Times New Roman" w:eastAsia="Times New Roman" w:hAnsi="Times New Roman" w:cs="Times New Roman"/>
          <w:b/>
          <w:color w:val="002060"/>
          <w:kern w:val="36"/>
          <w:sz w:val="32"/>
          <w:szCs w:val="32"/>
          <w:u w:val="single"/>
          <w:lang w:eastAsia="ru-RU"/>
        </w:rPr>
      </w:pPr>
      <w:r w:rsidRPr="00DD0887">
        <w:rPr>
          <w:rFonts w:ascii="Times New Roman" w:eastAsia="Times New Roman" w:hAnsi="Times New Roman" w:cs="Times New Roman"/>
          <w:b/>
          <w:color w:val="002060"/>
          <w:kern w:val="36"/>
          <w:sz w:val="32"/>
          <w:szCs w:val="32"/>
          <w:u w:val="single"/>
          <w:lang w:eastAsia="ru-RU"/>
        </w:rPr>
        <w:t>Росводоканал инвестирует 15 млрд рублей в модернизацию инфраструктуры</w:t>
      </w:r>
    </w:p>
    <w:p w:rsidR="00DD0887" w:rsidRPr="00DD0887" w:rsidRDefault="00DD0887" w:rsidP="00DD0887">
      <w:pPr>
        <w:spacing w:after="0" w:line="240" w:lineRule="auto"/>
        <w:rPr>
          <w:rFonts w:ascii="RobotoRegular" w:eastAsia="Times New Roman" w:hAnsi="RobotoRegular" w:cs="Times New Roman"/>
          <w:color w:val="212121"/>
          <w:sz w:val="2"/>
          <w:szCs w:val="2"/>
          <w:lang w:eastAsia="ru-RU"/>
        </w:rPr>
      </w:pPr>
      <w:r w:rsidRPr="00DD0887">
        <w:rPr>
          <w:rFonts w:ascii="RobotoRegular" w:eastAsia="Times New Roman" w:hAnsi="RobotoRegular" w:cs="Times New Roman"/>
          <w:color w:val="212121"/>
          <w:sz w:val="2"/>
          <w:szCs w:val="2"/>
          <w:lang w:eastAsia="ru-RU"/>
        </w:rPr>
        <w:t> </w:t>
      </w:r>
    </w:p>
    <w:p w:rsidR="00DD0887" w:rsidRPr="00DD0887" w:rsidRDefault="00DD0887" w:rsidP="00DD0887">
      <w:pPr>
        <w:spacing w:after="0" w:line="240" w:lineRule="auto"/>
        <w:rPr>
          <w:rFonts w:ascii="RobotoRegular" w:eastAsia="Times New Roman" w:hAnsi="RobotoRegular" w:cs="Times New Roman"/>
          <w:b/>
          <w:color w:val="002060"/>
          <w:sz w:val="27"/>
          <w:szCs w:val="27"/>
          <w:lang w:eastAsia="ru-RU"/>
        </w:rPr>
      </w:pPr>
      <w:r w:rsidRPr="00DD0887">
        <w:rPr>
          <w:rFonts w:ascii="RobotoRegular" w:eastAsia="Times New Roman" w:hAnsi="RobotoRegular" w:cs="Times New Roman"/>
          <w:b/>
          <w:color w:val="002060"/>
          <w:sz w:val="27"/>
          <w:szCs w:val="27"/>
          <w:lang w:eastAsia="ru-RU"/>
        </w:rPr>
        <w:t>По словам представителей компании, их главной задачей является непрерывное и последовательное совершенствование инфраструктуры водоснабжения и водоотведения, а также получение дополнительных инвестиций в отрасль путем концессионных соглашений.</w:t>
      </w:r>
    </w:p>
    <w:p w:rsidR="00DD0887" w:rsidRPr="00DD0887" w:rsidRDefault="00DD0887" w:rsidP="00DD0887">
      <w:pPr>
        <w:spacing w:line="240" w:lineRule="auto"/>
        <w:rPr>
          <w:rFonts w:ascii="RobotoRegular" w:eastAsia="Times New Roman" w:hAnsi="RobotoRegular" w:cs="Times New Roman"/>
          <w:b/>
          <w:color w:val="002060"/>
          <w:sz w:val="24"/>
          <w:szCs w:val="24"/>
          <w:lang w:eastAsia="ru-RU"/>
        </w:rPr>
      </w:pPr>
      <w:r w:rsidRPr="00DD0887">
        <w:rPr>
          <w:rFonts w:ascii="RobotoRegular" w:eastAsia="Times New Roman" w:hAnsi="RobotoRegular" w:cs="Times New Roman"/>
          <w:b/>
          <w:color w:val="002060"/>
          <w:sz w:val="24"/>
          <w:szCs w:val="24"/>
          <w:lang w:eastAsia="ru-RU"/>
        </w:rPr>
        <w:t>28.02.2023</w:t>
      </w:r>
    </w:p>
    <w:p w:rsidR="00DD0887" w:rsidRPr="00DD0887" w:rsidRDefault="00DD0887" w:rsidP="00DD0887">
      <w:pPr>
        <w:spacing w:after="150" w:line="240" w:lineRule="auto"/>
        <w:jc w:val="both"/>
        <w:rPr>
          <w:rFonts w:ascii="RobotoRegular" w:eastAsia="Times New Roman" w:hAnsi="RobotoRegular" w:cs="Times New Roman"/>
          <w:b/>
          <w:color w:val="212121"/>
          <w:sz w:val="24"/>
          <w:szCs w:val="24"/>
          <w:lang w:eastAsia="ru-RU"/>
        </w:rPr>
      </w:pPr>
      <w:r w:rsidRPr="00DD0887">
        <w:rPr>
          <w:rFonts w:ascii="RobotoRegular" w:eastAsia="Times New Roman" w:hAnsi="RobotoRegular" w:cs="Times New Roman"/>
          <w:b/>
          <w:color w:val="212121"/>
          <w:sz w:val="24"/>
          <w:szCs w:val="24"/>
          <w:lang w:eastAsia="ru-RU"/>
        </w:rPr>
        <w:t>«С 2007 года предприятия Росводоканала реализуют инвестиционные программы на сумму 209 млрд рублей на обновление и развитие коммунальной инфраструктуры в десяти городах страны (Архангельск, Барнаул, Воронеж, Краснодар, Липецк, Омск, Оренбург, Орск, Тюмень, Южно-Сахалинск). В 2023 году компания намерена вложить 15 млрд рублей в сферу водоснабжения и водоотведения», - рассказали в Росводоканале.</w:t>
      </w:r>
    </w:p>
    <w:p w:rsidR="00DD0887" w:rsidRPr="00DD0887" w:rsidRDefault="00DD0887" w:rsidP="00DD0887">
      <w:pPr>
        <w:spacing w:after="150" w:line="240" w:lineRule="auto"/>
        <w:jc w:val="both"/>
        <w:rPr>
          <w:rFonts w:ascii="RobotoRegular" w:eastAsia="Times New Roman" w:hAnsi="RobotoRegular" w:cs="Times New Roman"/>
          <w:b/>
          <w:color w:val="002060"/>
          <w:sz w:val="24"/>
          <w:szCs w:val="24"/>
          <w:lang w:eastAsia="ru-RU"/>
        </w:rPr>
      </w:pPr>
      <w:r w:rsidRPr="00DD0887">
        <w:rPr>
          <w:rFonts w:ascii="RobotoRegular" w:eastAsia="Times New Roman" w:hAnsi="RobotoRegular" w:cs="Times New Roman"/>
          <w:b/>
          <w:color w:val="002060"/>
          <w:sz w:val="24"/>
          <w:szCs w:val="24"/>
          <w:lang w:eastAsia="ru-RU"/>
        </w:rPr>
        <w:t>----------------------------------------------------------------------------------------------------------------------------------</w:t>
      </w:r>
    </w:p>
    <w:p w:rsidR="00DD0887" w:rsidRPr="00DD0887" w:rsidRDefault="00DD0887" w:rsidP="00DD0887">
      <w:pPr>
        <w:spacing w:after="0" w:line="240" w:lineRule="auto"/>
        <w:rPr>
          <w:rFonts w:ascii="RobotoRegular" w:eastAsia="Times New Roman" w:hAnsi="RobotoRegular" w:cs="Times New Roman"/>
          <w:color w:val="212121"/>
          <w:sz w:val="24"/>
          <w:szCs w:val="24"/>
          <w:lang w:eastAsia="ru-RU"/>
        </w:rPr>
      </w:pPr>
    </w:p>
    <w:p w:rsidR="00DD0887" w:rsidRPr="00DD0887" w:rsidRDefault="00DD0887" w:rsidP="00DD0887">
      <w:pPr>
        <w:spacing w:after="360" w:line="240" w:lineRule="auto"/>
        <w:outlineLvl w:val="0"/>
        <w:rPr>
          <w:rFonts w:ascii="Times New Roman" w:eastAsia="Times New Roman" w:hAnsi="Times New Roman" w:cs="Times New Roman"/>
          <w:b/>
          <w:color w:val="002060"/>
          <w:kern w:val="36"/>
          <w:sz w:val="32"/>
          <w:szCs w:val="32"/>
          <w:u w:val="single"/>
          <w:lang w:eastAsia="ru-RU"/>
        </w:rPr>
      </w:pPr>
      <w:r w:rsidRPr="00DD0887">
        <w:rPr>
          <w:rFonts w:ascii="Times New Roman" w:eastAsia="Times New Roman" w:hAnsi="Times New Roman" w:cs="Times New Roman"/>
          <w:b/>
          <w:color w:val="002060"/>
          <w:kern w:val="36"/>
          <w:sz w:val="32"/>
          <w:szCs w:val="32"/>
          <w:u w:val="single"/>
          <w:lang w:eastAsia="ru-RU"/>
        </w:rPr>
        <w:t>Минэнеро России готовит правила расчета тарифов на газ</w:t>
      </w:r>
    </w:p>
    <w:p w:rsidR="00DD0887" w:rsidRPr="00DD0887" w:rsidRDefault="00DD0887" w:rsidP="00DD0887">
      <w:pPr>
        <w:spacing w:after="0" w:line="240" w:lineRule="auto"/>
        <w:rPr>
          <w:rFonts w:ascii="RobotoRegular" w:eastAsia="Times New Roman" w:hAnsi="RobotoRegular" w:cs="Times New Roman"/>
          <w:color w:val="212121"/>
          <w:sz w:val="2"/>
          <w:szCs w:val="2"/>
          <w:lang w:eastAsia="ru-RU"/>
        </w:rPr>
      </w:pPr>
      <w:r w:rsidRPr="00DD0887">
        <w:rPr>
          <w:rFonts w:ascii="RobotoRegular" w:eastAsia="Times New Roman" w:hAnsi="RobotoRegular" w:cs="Times New Roman"/>
          <w:color w:val="212121"/>
          <w:sz w:val="2"/>
          <w:szCs w:val="2"/>
          <w:lang w:eastAsia="ru-RU"/>
        </w:rPr>
        <w:t> </w:t>
      </w:r>
    </w:p>
    <w:p w:rsidR="00DD0887" w:rsidRPr="00DD0887" w:rsidRDefault="00DD0887" w:rsidP="00DD0887">
      <w:pPr>
        <w:spacing w:after="0" w:line="240" w:lineRule="auto"/>
        <w:rPr>
          <w:rFonts w:ascii="RobotoRegular" w:eastAsia="Times New Roman" w:hAnsi="RobotoRegular" w:cs="Times New Roman"/>
          <w:b/>
          <w:color w:val="002060"/>
          <w:sz w:val="27"/>
          <w:szCs w:val="27"/>
          <w:lang w:eastAsia="ru-RU"/>
        </w:rPr>
      </w:pPr>
      <w:r w:rsidRPr="00DD0887">
        <w:rPr>
          <w:rFonts w:ascii="RobotoRegular" w:eastAsia="Times New Roman" w:hAnsi="RobotoRegular" w:cs="Times New Roman"/>
          <w:b/>
          <w:color w:val="002060"/>
          <w:sz w:val="27"/>
          <w:szCs w:val="27"/>
          <w:lang w:eastAsia="ru-RU"/>
        </w:rPr>
        <w:t>Ведомство уже разрабатывает правила расчета тарифов на техническое обслуживание и ремонт газового оборудования в многоквартирных домах. В ближайшее время новые требования будут определены.</w:t>
      </w:r>
    </w:p>
    <w:p w:rsidR="00DD0887" w:rsidRPr="00DD0887" w:rsidRDefault="00DD0887" w:rsidP="00DD0887">
      <w:pPr>
        <w:spacing w:line="240" w:lineRule="auto"/>
        <w:rPr>
          <w:rFonts w:ascii="RobotoRegular" w:eastAsia="Times New Roman" w:hAnsi="RobotoRegular" w:cs="Times New Roman"/>
          <w:b/>
          <w:color w:val="002060"/>
          <w:sz w:val="24"/>
          <w:szCs w:val="24"/>
          <w:lang w:eastAsia="ru-RU"/>
        </w:rPr>
      </w:pPr>
      <w:r w:rsidRPr="00DD0887">
        <w:rPr>
          <w:rFonts w:ascii="RobotoRegular" w:eastAsia="Times New Roman" w:hAnsi="RobotoRegular" w:cs="Times New Roman"/>
          <w:b/>
          <w:color w:val="002060"/>
          <w:sz w:val="24"/>
          <w:szCs w:val="24"/>
          <w:lang w:eastAsia="ru-RU"/>
        </w:rPr>
        <w:t>29.03.2023</w:t>
      </w:r>
    </w:p>
    <w:p w:rsidR="00DD0887" w:rsidRPr="00DD0887" w:rsidRDefault="00DD0887" w:rsidP="00DD088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DD0887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Вынужденные изменения связаны с опубликованием ФЗ от 18.03.2023 № 71-ФЗ «О внесении изменений в статьи 2 и 3 Федерального закона «О газоснабжении в РФ» и Жилищный кодекс РФ», который вступает в силу с 1 сентября 2023 года.</w:t>
      </w:r>
    </w:p>
    <w:p w:rsidR="00DD0887" w:rsidRPr="00DD0887" w:rsidRDefault="00DD0887" w:rsidP="00DD088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DD0887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«При обсуждении федерального закона были высказаны опасения, касающиеся стоимости услуги, которая будет рассчитываться в порядке, установленном методическими рекомендациями», — отметил Александр Александрович Савин, Заместитель Председателя Комитета Совета Федерации по Регламенту и организации парламентской деятельности.</w:t>
      </w:r>
    </w:p>
    <w:p w:rsidR="00DD0887" w:rsidRPr="00DD0887" w:rsidRDefault="00DD0887" w:rsidP="00DD0887">
      <w:pP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DD0887">
        <w:rPr>
          <w:rFonts w:ascii="Times New Roman" w:hAnsi="Times New Roman" w:cs="Times New Roman"/>
          <w:b/>
          <w:color w:val="002060"/>
          <w:sz w:val="28"/>
          <w:szCs w:val="28"/>
        </w:rPr>
        <w:t>----------------------------------------------------------------------------------------------------------------</w:t>
      </w:r>
      <w:r w:rsidRPr="00DD0887">
        <w:rPr>
          <w:rFonts w:ascii="Times New Roman" w:eastAsia="Times New Roman" w:hAnsi="Times New Roman" w:cs="Times New Roman"/>
          <w:b/>
          <w:bCs/>
          <w:color w:val="002060"/>
          <w:spacing w:val="-6"/>
          <w:kern w:val="36"/>
          <w:sz w:val="32"/>
          <w:szCs w:val="32"/>
          <w:u w:val="single"/>
          <w:lang w:eastAsia="ru-RU"/>
        </w:rPr>
        <w:t>Перерасчет за КР на СОИ теперь нужно распределять в течение всего года</w:t>
      </w:r>
    </w:p>
    <w:p w:rsidR="00DD0887" w:rsidRPr="00DD0887" w:rsidRDefault="00DD0887" w:rsidP="00DD0887">
      <w:pPr>
        <w:spacing w:after="15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DD088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Правительство скорректировало порядок начисления пересчета за КР на СОИ по итогу года. Теперь величину перерасчёта нужно учитывать в течение всего года, следующего за расчетным годом. Изменения внесли </w:t>
      </w:r>
      <w:hyperlink r:id="rId11" w:anchor="/document/97/505731/" w:tgtFrame="_self" w:history="1">
        <w:r w:rsidRPr="00DD0887">
          <w:rPr>
            <w:rFonts w:ascii="Times New Roman" w:eastAsia="Times New Roman" w:hAnsi="Times New Roman" w:cs="Times New Roman"/>
            <w:b/>
            <w:color w:val="01745C"/>
            <w:sz w:val="24"/>
            <w:szCs w:val="24"/>
            <w:u w:val="single"/>
            <w:lang w:eastAsia="ru-RU"/>
          </w:rPr>
          <w:t>постановлением Правительства от 27.03.2023 № 480</w:t>
        </w:r>
      </w:hyperlink>
      <w:r w:rsidRPr="00DD088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, которое вступило в силу 30 марта.</w:t>
      </w:r>
    </w:p>
    <w:p w:rsidR="00DD0887" w:rsidRPr="00DD0887" w:rsidRDefault="00DD0887" w:rsidP="00DD0887">
      <w:pPr>
        <w:spacing w:after="15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DD088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УО, ТСЖ, ЖСК обязаны делать перерасчет платы за КР на СОИ по истечении каждого календарного года, если собственники:</w:t>
      </w:r>
    </w:p>
    <w:p w:rsidR="00DD0887" w:rsidRPr="00DD0887" w:rsidRDefault="00DD0887" w:rsidP="00DD0887">
      <w:pPr>
        <w:numPr>
          <w:ilvl w:val="0"/>
          <w:numId w:val="4"/>
        </w:numPr>
        <w:spacing w:after="0" w:line="240" w:lineRule="auto"/>
        <w:ind w:left="27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DD088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не приняли решение о порядке расчета за КР на СОИ;</w:t>
      </w:r>
    </w:p>
    <w:p w:rsidR="00DD0887" w:rsidRPr="00DD0887" w:rsidRDefault="00DD0887" w:rsidP="00DD0887">
      <w:pPr>
        <w:numPr>
          <w:ilvl w:val="0"/>
          <w:numId w:val="4"/>
        </w:numPr>
        <w:spacing w:after="0" w:line="240" w:lineRule="auto"/>
        <w:ind w:left="27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DD088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решили считать по среднемесячному объему.</w:t>
      </w:r>
    </w:p>
    <w:p w:rsidR="00DD0887" w:rsidRPr="00DD0887" w:rsidRDefault="00DD0887" w:rsidP="00DD0887">
      <w:pPr>
        <w:spacing w:after="15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DD088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lastRenderedPageBreak/>
        <w:t>Ранее перерасчет начисляли только в течение первого квартала года. Растягивание начисления на весь год поможет снизить финансовую нагрузку с собственников в домах с большой суммой перерасчета.</w:t>
      </w:r>
    </w:p>
    <w:p w:rsidR="00DD0887" w:rsidRPr="00DD0887" w:rsidRDefault="00DD0887" w:rsidP="00DD0887">
      <w:pPr>
        <w:spacing w:after="15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DD088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Если вы уже начислили перерасчет за 2022 год до 30 марта, то на текущий год изменения вас не касаются, так как изменения обратной силы не имеют. В вашем случае величину перерасчета нужно будет начислять равными долям в течение 2024 года по итогу текущего года.</w:t>
      </w:r>
    </w:p>
    <w:p w:rsidR="00DD0887" w:rsidRPr="00DD0887" w:rsidRDefault="00DD0887" w:rsidP="00DD0887">
      <w:pPr>
        <w:spacing w:after="15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DD088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Также уточнили порядок начисления перерасчета по итогу года, если управляющая МКД организация прекратила управлять домом. В таком случае оставшуюся сумму перерасчета необходимо будет начислить в последний месяц оформления платы за ЖКУ.</w:t>
      </w:r>
    </w:p>
    <w:p w:rsidR="00DD0887" w:rsidRPr="00DD0887" w:rsidRDefault="00DD0887" w:rsidP="00DD0887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DD0887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br/>
      </w:r>
      <w:r w:rsidRPr="00DD0887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----------------------------------------------------------------------------------------------------------------------------------</w:t>
      </w:r>
      <w:r w:rsidRPr="00DD0887">
        <w:rPr>
          <w:rFonts w:ascii="Times New Roman" w:eastAsia="Times New Roman" w:hAnsi="Times New Roman" w:cs="Times New Roman"/>
          <w:b/>
          <w:bCs/>
          <w:color w:val="002060"/>
          <w:spacing w:val="-2"/>
          <w:kern w:val="36"/>
          <w:sz w:val="32"/>
          <w:szCs w:val="32"/>
          <w:u w:val="single"/>
          <w:lang w:eastAsia="ru-RU"/>
        </w:rPr>
        <w:t>МКД не останутся без управления, даже если УО не продлили лицензию</w:t>
      </w:r>
    </w:p>
    <w:p w:rsidR="00DD0887" w:rsidRPr="00DD0887" w:rsidRDefault="00DD0887" w:rsidP="00DD0887">
      <w:pPr>
        <w:spacing w:after="15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DD088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Депутаты Госдумы нашли решение проблемы управления МКД, в которых УО не продлили лицензию. УО будут управлять домами, пока обязанность не перейдет другим лицам. Такой </w:t>
      </w:r>
      <w:hyperlink r:id="rId12" w:tgtFrame="_blank" w:history="1">
        <w:r w:rsidRPr="00DD0887">
          <w:rPr>
            <w:rFonts w:ascii="Times New Roman" w:eastAsia="Times New Roman" w:hAnsi="Times New Roman" w:cs="Times New Roman"/>
            <w:b/>
            <w:color w:val="0047B3"/>
            <w:sz w:val="24"/>
            <w:szCs w:val="24"/>
            <w:u w:val="single"/>
            <w:lang w:eastAsia="ru-RU"/>
          </w:rPr>
          <w:t>законопроект № 321568</w:t>
        </w:r>
      </w:hyperlink>
      <w:r w:rsidRPr="00DD088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 внесли в Госдуму 24 марта. Изменения предусмотрены к </w:t>
      </w:r>
      <w:hyperlink r:id="rId13" w:anchor="/document/99/901919946/" w:history="1">
        <w:r w:rsidRPr="00DD0887">
          <w:rPr>
            <w:rFonts w:ascii="Times New Roman" w:eastAsia="Times New Roman" w:hAnsi="Times New Roman" w:cs="Times New Roman"/>
            <w:b/>
            <w:color w:val="01745C"/>
            <w:sz w:val="24"/>
            <w:szCs w:val="24"/>
            <w:u w:val="single"/>
            <w:lang w:eastAsia="ru-RU"/>
          </w:rPr>
          <w:t>части 3</w:t>
        </w:r>
      </w:hyperlink>
      <w:r w:rsidRPr="00DD088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 статьи 199 ЖК. </w:t>
      </w:r>
    </w:p>
    <w:p w:rsidR="00DD0887" w:rsidRPr="00DD0887" w:rsidRDefault="00DD0887" w:rsidP="00DD0887">
      <w:pPr>
        <w:spacing w:after="15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DD088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1 июня истекает срок действия лицензий на управление МКД, которые выдали до 1 июня 2018 года. В марте органы ГЖН провели проверки по продлению срока действия лицензий. Но предполагают, что часть УО не перелицензировали. В этом случае возникнет правовая неопределенность – кто дальше будет управлять такими домами. Порядок действий органов власти по определению дальнейшего способа управления законодательство также не определяет, указывают авторы </w:t>
      </w:r>
      <w:hyperlink r:id="rId14" w:tgtFrame="_blank" w:history="1">
        <w:r w:rsidRPr="00DD0887">
          <w:rPr>
            <w:rFonts w:ascii="Times New Roman" w:eastAsia="Times New Roman" w:hAnsi="Times New Roman" w:cs="Times New Roman"/>
            <w:b/>
            <w:color w:val="0047B3"/>
            <w:sz w:val="24"/>
            <w:szCs w:val="24"/>
            <w:u w:val="single"/>
            <w:lang w:eastAsia="ru-RU"/>
          </w:rPr>
          <w:t>законопроекта</w:t>
        </w:r>
      </w:hyperlink>
      <w:r w:rsidRPr="00DD088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.</w:t>
      </w:r>
    </w:p>
    <w:p w:rsidR="00DD0887" w:rsidRPr="00DD0887" w:rsidRDefault="00DD0887" w:rsidP="00DD0887">
      <w:pPr>
        <w:spacing w:after="15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DD088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При этом есть особый порядок прекращения деятельности по управлению МКД тех УО, лицензии которых исключили из реестра лицензий, а также при прекращении действия лицензии или ее аннулировании. Лицензиат обязан продолжить управлять домом, пока такую обязанность не примет на себя лицо, которое указано в </w:t>
      </w:r>
      <w:hyperlink r:id="rId15" w:anchor="/document/99/901919946/XA00RQM2OU/" w:history="1">
        <w:r w:rsidRPr="00DD0887">
          <w:rPr>
            <w:rFonts w:ascii="Times New Roman" w:eastAsia="Times New Roman" w:hAnsi="Times New Roman" w:cs="Times New Roman"/>
            <w:b/>
            <w:color w:val="01745C"/>
            <w:sz w:val="24"/>
            <w:szCs w:val="24"/>
            <w:u w:val="single"/>
            <w:lang w:eastAsia="ru-RU"/>
          </w:rPr>
          <w:t>части 3</w:t>
        </w:r>
      </w:hyperlink>
      <w:r w:rsidRPr="00DD088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 статьи 200 ЖК. Но применять такие правила после истечения срока действия лицензии ЖК не предусматривает.</w:t>
      </w:r>
    </w:p>
    <w:p w:rsidR="00DD0887" w:rsidRPr="00DD0887" w:rsidRDefault="00DD0887" w:rsidP="00DD0887">
      <w:pPr>
        <w:spacing w:after="15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DD088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Поэтому авторы </w:t>
      </w:r>
      <w:hyperlink r:id="rId16" w:tgtFrame="_blank" w:history="1">
        <w:r w:rsidRPr="00DD0887">
          <w:rPr>
            <w:rFonts w:ascii="Times New Roman" w:eastAsia="Times New Roman" w:hAnsi="Times New Roman" w:cs="Times New Roman"/>
            <w:b/>
            <w:color w:val="0047B3"/>
            <w:sz w:val="24"/>
            <w:szCs w:val="24"/>
            <w:u w:val="single"/>
            <w:lang w:eastAsia="ru-RU"/>
          </w:rPr>
          <w:t>законопроекта</w:t>
        </w:r>
      </w:hyperlink>
      <w:r w:rsidRPr="00DD088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 предлагают приравнять истечение срока действия лицензии, которую не продлили, к прекращению действия лицензии, чтобы применять соответствующие нормы ЖК. УО будут управлять домами, пока эту обязанность не заберут другие лица. Это позволит сделать управление МКД непрерывным и устранит правовую неопределенность, считают авторы изменений.</w:t>
      </w:r>
    </w:p>
    <w:p w:rsidR="00DD0887" w:rsidRPr="00DD0887" w:rsidRDefault="00DD0887" w:rsidP="00DD0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88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-----------------------------------------------------------------------------------------------------------------------------------------------------</w:t>
      </w:r>
      <w:r w:rsidRPr="00DD0887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  <w:r w:rsidRPr="00DD0887">
        <w:rPr>
          <w:rFonts w:ascii="Times New Roman" w:eastAsia="Times New Roman" w:hAnsi="Times New Roman" w:cs="Times New Roman"/>
          <w:b/>
          <w:bCs/>
          <w:color w:val="002060"/>
          <w:spacing w:val="-6"/>
          <w:kern w:val="36"/>
          <w:sz w:val="32"/>
          <w:szCs w:val="32"/>
          <w:u w:val="single"/>
          <w:lang w:eastAsia="ru-RU"/>
        </w:rPr>
        <w:t>С 1 мая принимать платежи за ЖКУ через систему «СБП» станет выгоднее</w:t>
      </w:r>
    </w:p>
    <w:p w:rsidR="00DD0887" w:rsidRPr="00DD0887" w:rsidRDefault="00DD0887" w:rsidP="00DD0887">
      <w:pPr>
        <w:spacing w:after="15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DD088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УО, ТСЖ, ЖСК станет выгоднее принимать оплату ЖКУ через сервис быстрых платежей (СБП) – с 1 мая Банк России снизит тарифные ставки для расчетов. Новые ставки </w:t>
      </w:r>
      <w:hyperlink r:id="rId17" w:tgtFrame="_blank" w:history="1">
        <w:r w:rsidRPr="00DD0887">
          <w:rPr>
            <w:rFonts w:ascii="Times New Roman" w:eastAsia="Times New Roman" w:hAnsi="Times New Roman" w:cs="Times New Roman"/>
            <w:b/>
            <w:color w:val="0047B3"/>
            <w:sz w:val="24"/>
            <w:szCs w:val="24"/>
            <w:u w:val="single"/>
            <w:lang w:eastAsia="ru-RU"/>
          </w:rPr>
          <w:t>опубликованы</w:t>
        </w:r>
      </w:hyperlink>
      <w:r w:rsidRPr="00DD088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 на официальном сайте ЦБ. Они касаются юридических лиц и ИП, для граждан ничего не меняется.</w:t>
      </w:r>
    </w:p>
    <w:p w:rsidR="00DD0887" w:rsidRPr="00DD0887" w:rsidRDefault="00DD0887" w:rsidP="00DD0887">
      <w:pPr>
        <w:spacing w:after="15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DD088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Банк России принял решение с 1 мая 2023 года снизить максимальный размер комиссий банков для организаций, которые оказывают жилищно-коммунальные услуги при расчетах через СБП. Ставка уменьшится с 0,4 до 0,2 процента от суммы платежа, но не более 10 руб. При этом для граждан платежи за любые товары и услуги через СБП, в том числе за ЖКУ, по-прежнему остаются бесплатными, подчеркнули в ЦБ.</w:t>
      </w:r>
    </w:p>
    <w:p w:rsidR="00DD0887" w:rsidRPr="00DD0887" w:rsidRDefault="00DD0887" w:rsidP="00DD088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pacing w:val="-6"/>
          <w:kern w:val="36"/>
          <w:sz w:val="32"/>
          <w:szCs w:val="32"/>
          <w:u w:val="single"/>
          <w:lang w:eastAsia="ru-RU"/>
        </w:rPr>
      </w:pPr>
      <w:r w:rsidRPr="00DD0887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br/>
      </w:r>
      <w:r w:rsidRPr="00DD0887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----------------------------------------------------------------------------------------------------------------------------------</w:t>
      </w:r>
      <w:r w:rsidRPr="00DD0887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  <w:r w:rsidRPr="00DD0887">
        <w:rPr>
          <w:rFonts w:ascii="Times New Roman" w:eastAsia="Times New Roman" w:hAnsi="Times New Roman" w:cs="Times New Roman"/>
          <w:b/>
          <w:bCs/>
          <w:color w:val="002060"/>
          <w:spacing w:val="-6"/>
          <w:kern w:val="36"/>
          <w:sz w:val="32"/>
          <w:szCs w:val="32"/>
          <w:u w:val="single"/>
          <w:lang w:eastAsia="ru-RU"/>
        </w:rPr>
        <w:lastRenderedPageBreak/>
        <w:t>Минтруд утвердил специальности, по которым УО, ТСЖ, ЖСК вправе заключать трудовой договор без документов об образовании</w:t>
      </w:r>
    </w:p>
    <w:p w:rsidR="00DD0887" w:rsidRPr="00DD0887" w:rsidRDefault="00DD0887" w:rsidP="00DD0887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32"/>
          <w:szCs w:val="32"/>
          <w:u w:val="single"/>
          <w:lang w:eastAsia="ru-RU"/>
        </w:rPr>
      </w:pPr>
    </w:p>
    <w:p w:rsidR="00DD0887" w:rsidRPr="00DD0887" w:rsidRDefault="00DD0887" w:rsidP="00DD0887">
      <w:pPr>
        <w:spacing w:after="15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DD088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По 31 декабря 2023 года УО, ТСЖ, ЖСК как работодатели вправе заключать трудовые договоры в упрощенном порядке с гражданами России, Украины, ДНР, ЛНР и лицами без гражданства, которые постоянно проживают на территориях Украины, ДНР, ЛНР, вынужденно покинули их и экстренно прибыли в Россию. Таких лиц разделили на две категории – при устройстве на работу они могут не предъявлять документы об образовании или квалификации, но в дальнейшем обязаны:</w:t>
      </w:r>
    </w:p>
    <w:p w:rsidR="00DD0887" w:rsidRPr="00DD0887" w:rsidRDefault="00DD0887" w:rsidP="00DD0887">
      <w:pPr>
        <w:numPr>
          <w:ilvl w:val="0"/>
          <w:numId w:val="5"/>
        </w:numPr>
        <w:spacing w:after="0" w:line="240" w:lineRule="auto"/>
        <w:ind w:left="27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DD088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подтвердить квалификацию по правилам работодателя с учетом мнения представительного органа работников;</w:t>
      </w:r>
    </w:p>
    <w:p w:rsidR="00DD0887" w:rsidRPr="00DD0887" w:rsidRDefault="00DD0887" w:rsidP="00DD0887">
      <w:pPr>
        <w:numPr>
          <w:ilvl w:val="0"/>
          <w:numId w:val="5"/>
        </w:numPr>
        <w:spacing w:after="0" w:line="240" w:lineRule="auto"/>
        <w:ind w:left="27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DD088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пройти независимую оценку квалификацию и получить свидетельство о квалификации.</w:t>
      </w:r>
    </w:p>
    <w:p w:rsidR="00DD0887" w:rsidRPr="00DD0887" w:rsidRDefault="00DD0887" w:rsidP="00DD0887">
      <w:pPr>
        <w:spacing w:after="15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DD088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Такие правила предусмотрены пунктами 7, 8 Особенностей правового регулирования трудовых отношений, утверждённых </w:t>
      </w:r>
      <w:hyperlink r:id="rId18" w:anchor="/document/99/350163310/" w:history="1">
        <w:r w:rsidRPr="00DD0887">
          <w:rPr>
            <w:rFonts w:ascii="Times New Roman" w:eastAsia="Times New Roman" w:hAnsi="Times New Roman" w:cs="Times New Roman"/>
            <w:b/>
            <w:color w:val="01745C"/>
            <w:sz w:val="24"/>
            <w:szCs w:val="24"/>
            <w:u w:val="single"/>
            <w:lang w:eastAsia="ru-RU"/>
          </w:rPr>
          <w:t>постановлением Правительства от 30.03.2022 № 511</w:t>
        </w:r>
      </w:hyperlink>
      <w:r w:rsidRPr="00DD088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. Перечни профессий и специальностей для каждой категории работников утверждены </w:t>
      </w:r>
      <w:hyperlink r:id="rId19" w:anchor="/document/99/1300505611/" w:history="1">
        <w:r w:rsidRPr="00DD0887">
          <w:rPr>
            <w:rFonts w:ascii="Times New Roman" w:eastAsia="Times New Roman" w:hAnsi="Times New Roman" w:cs="Times New Roman"/>
            <w:b/>
            <w:color w:val="01745C"/>
            <w:sz w:val="24"/>
            <w:szCs w:val="24"/>
            <w:u w:val="single"/>
            <w:lang w:eastAsia="ru-RU"/>
          </w:rPr>
          <w:t>приказом Минтруда от 21.12.2022 № 804н</w:t>
        </w:r>
      </w:hyperlink>
      <w:r w:rsidRPr="00DD088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, который вступил в силу 10 февраля. В них вошли и профессии из сферы управления МКД.</w:t>
      </w:r>
    </w:p>
    <w:p w:rsidR="00DD0887" w:rsidRPr="00DD0887" w:rsidRDefault="00DD0887" w:rsidP="00DD0887">
      <w:pPr>
        <w:spacing w:after="15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DD088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Не предъявлять документы об образовании, но пройти независимую оценку квалификацию обязаны лица, которые имеют специальности, в том числе:</w:t>
      </w:r>
    </w:p>
    <w:p w:rsidR="00DD0887" w:rsidRPr="00DD0887" w:rsidRDefault="00DD0887" w:rsidP="00DD0887">
      <w:pPr>
        <w:numPr>
          <w:ilvl w:val="0"/>
          <w:numId w:val="6"/>
        </w:numPr>
        <w:spacing w:after="0" w:line="240" w:lineRule="auto"/>
        <w:ind w:left="27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DD088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мастер по благоустройству и озеленению (5 уровень квалификации);</w:t>
      </w:r>
    </w:p>
    <w:p w:rsidR="00DD0887" w:rsidRPr="00DD0887" w:rsidRDefault="00DD0887" w:rsidP="00DD0887">
      <w:pPr>
        <w:numPr>
          <w:ilvl w:val="0"/>
          <w:numId w:val="6"/>
        </w:numPr>
        <w:spacing w:after="0" w:line="240" w:lineRule="auto"/>
        <w:ind w:left="27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DD088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специалист-организатор работ по благоустройству и озеленению (4 уровень квалификации);</w:t>
      </w:r>
    </w:p>
    <w:p w:rsidR="00DD0887" w:rsidRPr="00DD0887" w:rsidRDefault="00DD0887" w:rsidP="00DD0887">
      <w:pPr>
        <w:numPr>
          <w:ilvl w:val="0"/>
          <w:numId w:val="6"/>
        </w:numPr>
        <w:spacing w:after="0" w:line="240" w:lineRule="auto"/>
        <w:ind w:left="27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DD088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мастер по содержанию и обслуживанию общего имущества МКД (5 уровень квалификации);</w:t>
      </w:r>
    </w:p>
    <w:p w:rsidR="00DD0887" w:rsidRPr="00DD0887" w:rsidRDefault="00DD0887" w:rsidP="00DD0887">
      <w:pPr>
        <w:numPr>
          <w:ilvl w:val="0"/>
          <w:numId w:val="6"/>
        </w:numPr>
        <w:spacing w:after="0" w:line="240" w:lineRule="auto"/>
        <w:ind w:left="27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DD088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оператор по обслуживанию систем учета и регулирования потребления энергоресурсов и воды в многоквартирных домах, зданиях и сооружениях;</w:t>
      </w:r>
    </w:p>
    <w:p w:rsidR="00DD0887" w:rsidRPr="00DD0887" w:rsidRDefault="00DD0887" w:rsidP="00DD0887">
      <w:pPr>
        <w:numPr>
          <w:ilvl w:val="0"/>
          <w:numId w:val="6"/>
        </w:numPr>
        <w:spacing w:after="0" w:line="240" w:lineRule="auto"/>
        <w:ind w:left="27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DD088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сервис-менеджер по абонентскому обслуживанию потребителей коммунальных ресурсов в многоквартирных домах, зданиях и сооружениях (5 уровень квалификации);</w:t>
      </w:r>
    </w:p>
    <w:p w:rsidR="00DD0887" w:rsidRPr="00DD0887" w:rsidRDefault="00DD0887" w:rsidP="00DD0887">
      <w:pPr>
        <w:numPr>
          <w:ilvl w:val="0"/>
          <w:numId w:val="6"/>
        </w:numPr>
        <w:spacing w:after="0" w:line="240" w:lineRule="auto"/>
        <w:ind w:left="27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DD088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сервис-менеджер по работе с потребителями жилищно-коммунальных услуг (5 уровень квалификации);</w:t>
      </w:r>
    </w:p>
    <w:p w:rsidR="00DD0887" w:rsidRPr="00DD0887" w:rsidRDefault="00DD0887" w:rsidP="00DD0887">
      <w:pPr>
        <w:numPr>
          <w:ilvl w:val="0"/>
          <w:numId w:val="6"/>
        </w:numPr>
        <w:spacing w:after="0" w:line="240" w:lineRule="auto"/>
        <w:ind w:left="27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DD088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слесарь - сантехник домовых систем и оборудования (3 уровень квалификации);</w:t>
      </w:r>
    </w:p>
    <w:p w:rsidR="00DD0887" w:rsidRPr="00DD0887" w:rsidRDefault="00DD0887" w:rsidP="00DD0887">
      <w:pPr>
        <w:numPr>
          <w:ilvl w:val="0"/>
          <w:numId w:val="6"/>
        </w:numPr>
        <w:spacing w:after="0" w:line="240" w:lineRule="auto"/>
        <w:ind w:left="27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DD088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слесарь аварийно-восстановительных работ на сетях водоснабжения и водоотведения (3 уровень квалификации);</w:t>
      </w:r>
    </w:p>
    <w:p w:rsidR="00DD0887" w:rsidRPr="00DD0887" w:rsidRDefault="00DD0887" w:rsidP="00DD0887">
      <w:pPr>
        <w:numPr>
          <w:ilvl w:val="0"/>
          <w:numId w:val="6"/>
        </w:numPr>
        <w:spacing w:after="0" w:line="240" w:lineRule="auto"/>
        <w:ind w:left="27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DD088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слесарь - наладчик домовых систем и оборудования (4 уровень квалификации);</w:t>
      </w:r>
    </w:p>
    <w:p w:rsidR="00DD0887" w:rsidRPr="00DD0887" w:rsidRDefault="00DD0887" w:rsidP="00DD0887">
      <w:pPr>
        <w:numPr>
          <w:ilvl w:val="0"/>
          <w:numId w:val="6"/>
        </w:numPr>
        <w:spacing w:after="0" w:line="240" w:lineRule="auto"/>
        <w:ind w:left="27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DD088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специалист аварийно-диспетчерской службы организации по управлению многоквартирными домами (5 уровень квалификации);</w:t>
      </w:r>
    </w:p>
    <w:p w:rsidR="00DD0887" w:rsidRPr="00DD0887" w:rsidRDefault="00DD0887" w:rsidP="00DD0887">
      <w:pPr>
        <w:numPr>
          <w:ilvl w:val="0"/>
          <w:numId w:val="6"/>
        </w:numPr>
        <w:spacing w:after="0" w:line="240" w:lineRule="auto"/>
        <w:ind w:left="27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DD088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специалист по документационному обеспечению управления многоквартирными домами (5 уровень квалификации);</w:t>
      </w:r>
    </w:p>
    <w:p w:rsidR="00DD0887" w:rsidRPr="00DD0887" w:rsidRDefault="00DD0887" w:rsidP="00DD0887">
      <w:pPr>
        <w:numPr>
          <w:ilvl w:val="0"/>
          <w:numId w:val="6"/>
        </w:numPr>
        <w:spacing w:after="0" w:line="240" w:lineRule="auto"/>
        <w:ind w:left="27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DD088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специалист по расчетам и платежам за жилищно-коммунальные услуги (5 уровень квалификации);</w:t>
      </w:r>
    </w:p>
    <w:p w:rsidR="00DD0887" w:rsidRPr="00DD0887" w:rsidRDefault="00DD0887" w:rsidP="00DD0887">
      <w:pPr>
        <w:numPr>
          <w:ilvl w:val="0"/>
          <w:numId w:val="6"/>
        </w:numPr>
        <w:spacing w:after="0" w:line="240" w:lineRule="auto"/>
        <w:ind w:left="27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DD088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специалист службы информации организации по управлению многоквартирными домами (5 уровень квалификации);</w:t>
      </w:r>
    </w:p>
    <w:p w:rsidR="00DD0887" w:rsidRPr="00DD0887" w:rsidRDefault="00DD0887" w:rsidP="00DD0887">
      <w:pPr>
        <w:numPr>
          <w:ilvl w:val="0"/>
          <w:numId w:val="6"/>
        </w:numPr>
        <w:spacing w:after="0" w:line="240" w:lineRule="auto"/>
        <w:ind w:left="27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DD088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специалист учетной службы организации по управлению многоквартирными домами (5 уровень квалификации);</w:t>
      </w:r>
    </w:p>
    <w:p w:rsidR="00DD0887" w:rsidRPr="00DD0887" w:rsidRDefault="00DD0887" w:rsidP="00DD0887">
      <w:pPr>
        <w:numPr>
          <w:ilvl w:val="0"/>
          <w:numId w:val="6"/>
        </w:numPr>
        <w:spacing w:after="0" w:line="240" w:lineRule="auto"/>
        <w:ind w:left="27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DD088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электромонтажник домовых электрических систем и оборудования (3, 4, 5 уровень квалификации).</w:t>
      </w:r>
    </w:p>
    <w:p w:rsidR="00DD0887" w:rsidRPr="00DD0887" w:rsidRDefault="00DD0887" w:rsidP="00DD0887">
      <w:pPr>
        <w:spacing w:after="15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DD088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Не предъявлять документы, но подтвердить квалификацию обязаны, в том числе:</w:t>
      </w:r>
    </w:p>
    <w:p w:rsidR="00DD0887" w:rsidRPr="00DD0887" w:rsidRDefault="00DD0887" w:rsidP="00DD0887">
      <w:pPr>
        <w:numPr>
          <w:ilvl w:val="0"/>
          <w:numId w:val="7"/>
        </w:numPr>
        <w:spacing w:after="0" w:line="240" w:lineRule="auto"/>
        <w:ind w:left="27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DD088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Изолировщик по гидроизоляции трубопроводов (3 уровень квалификации);</w:t>
      </w:r>
    </w:p>
    <w:p w:rsidR="00DD0887" w:rsidRPr="00DD0887" w:rsidRDefault="00DD0887" w:rsidP="00DD0887">
      <w:pPr>
        <w:numPr>
          <w:ilvl w:val="0"/>
          <w:numId w:val="7"/>
        </w:numPr>
        <w:spacing w:after="0" w:line="240" w:lineRule="auto"/>
        <w:ind w:left="27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DD088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Изолировщик по теплоизоляции трубопроводов (3 уровень квалификации);</w:t>
      </w:r>
    </w:p>
    <w:p w:rsidR="00DD0887" w:rsidRPr="00DD0887" w:rsidRDefault="00DD0887" w:rsidP="00DD0887">
      <w:pPr>
        <w:numPr>
          <w:ilvl w:val="0"/>
          <w:numId w:val="7"/>
        </w:numPr>
        <w:spacing w:after="0" w:line="240" w:lineRule="auto"/>
        <w:ind w:left="27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DD088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Оператор на решетках, песколовках и жироловках (3 уровень квалификации);</w:t>
      </w:r>
    </w:p>
    <w:p w:rsidR="00DD0887" w:rsidRPr="00DD0887" w:rsidRDefault="00DD0887" w:rsidP="00DD0887">
      <w:pPr>
        <w:numPr>
          <w:ilvl w:val="0"/>
          <w:numId w:val="7"/>
        </w:numPr>
        <w:spacing w:after="0" w:line="240" w:lineRule="auto"/>
        <w:ind w:left="27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DD088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Рабочий по благоустройству и озеленению (3 уровень квалификации).</w:t>
      </w:r>
    </w:p>
    <w:p w:rsidR="00DD0887" w:rsidRPr="00DD0887" w:rsidRDefault="00DD0887" w:rsidP="00DD0887">
      <w:pPr>
        <w:spacing w:after="0" w:line="240" w:lineRule="auto"/>
        <w:ind w:left="-9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p w:rsidR="00DD0887" w:rsidRPr="00DD0887" w:rsidRDefault="00DD0887" w:rsidP="00DD0887">
      <w:pPr>
        <w:spacing w:after="0" w:line="240" w:lineRule="auto"/>
        <w:ind w:left="-9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DD088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lastRenderedPageBreak/>
        <w:t>------------------------------------------------------------------------------------------------------------------------------------</w:t>
      </w:r>
    </w:p>
    <w:p w:rsidR="00DD0887" w:rsidRPr="00DD0887" w:rsidRDefault="00DD0887" w:rsidP="00DD0887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2060"/>
          <w:spacing w:val="-2"/>
          <w:kern w:val="36"/>
          <w:sz w:val="32"/>
          <w:szCs w:val="32"/>
          <w:u w:val="single"/>
          <w:lang w:eastAsia="ru-RU"/>
        </w:rPr>
      </w:pPr>
      <w:r w:rsidRPr="00DD0887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  <w:r w:rsidRPr="00DD0887">
        <w:rPr>
          <w:rFonts w:ascii="Times New Roman" w:eastAsia="Times New Roman" w:hAnsi="Times New Roman" w:cs="Times New Roman"/>
          <w:b/>
          <w:bCs/>
          <w:color w:val="002060"/>
          <w:spacing w:val="-2"/>
          <w:kern w:val="36"/>
          <w:sz w:val="32"/>
          <w:szCs w:val="32"/>
          <w:u w:val="single"/>
          <w:lang w:eastAsia="ru-RU"/>
        </w:rPr>
        <w:t>Порядок расчета пеней для управленцев и для собственников могут уравнять</w:t>
      </w:r>
    </w:p>
    <w:p w:rsidR="00DD0887" w:rsidRPr="00DD0887" w:rsidRDefault="00DD0887" w:rsidP="00DD0887">
      <w:pPr>
        <w:rPr>
          <w:color w:val="002060"/>
          <w:lang w:eastAsia="ru-RU"/>
        </w:rPr>
      </w:pPr>
    </w:p>
    <w:p w:rsidR="00DD0887" w:rsidRPr="00DD0887" w:rsidRDefault="00DD0887" w:rsidP="00DD0887">
      <w:pPr>
        <w:spacing w:after="15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DD088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Депутаты Госдумы предлагают рассчитывать пени по долгам УО, ТСЖ, ЖСК перед ресурсниками в том же порядке, как и пени для жителей. Изменения предусмотрены к отраслевым законам – о водоснабжении, теплоснабжении, электроэнергетике и газоснабжении. Такой </w:t>
      </w:r>
      <w:hyperlink r:id="rId20" w:tgtFrame="_blank" w:history="1">
        <w:r w:rsidRPr="00DD0887">
          <w:rPr>
            <w:rFonts w:ascii="Times New Roman" w:eastAsia="Times New Roman" w:hAnsi="Times New Roman" w:cs="Times New Roman"/>
            <w:b/>
            <w:color w:val="0047B3"/>
            <w:sz w:val="24"/>
            <w:szCs w:val="24"/>
            <w:u w:val="single"/>
            <w:lang w:eastAsia="ru-RU"/>
          </w:rPr>
          <w:t>законопроект № 321577-8</w:t>
        </w:r>
      </w:hyperlink>
      <w:r w:rsidRPr="00DD088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 внесли в Госдуму 24 марта. Предполагают, что он вступит в силу 1 сентября. </w:t>
      </w:r>
    </w:p>
    <w:p w:rsidR="00DD0887" w:rsidRPr="00DD0887" w:rsidRDefault="00DD0887" w:rsidP="00DD0887">
      <w:pPr>
        <w:spacing w:after="15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DD088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Своевременность и полнота взаиморасчетов между управляющими МКД организациями и РСО за коммунальные ресурсы напрямую зависит от поступления денежных средств от населения за коммунальные услуги. Но при этом управленцы находятся в неравных условиях с потребителями. Начислять пени потребителям можно только с 31-го дня просрочки и в размере 1/300 ставки, в то время как управленец обязан уплатить пени поставщику ресурса уже с первого дня просрочки и в большем размере, указывают авторы </w:t>
      </w:r>
      <w:hyperlink r:id="rId21" w:tgtFrame="_blank" w:history="1">
        <w:r w:rsidRPr="00DD0887">
          <w:rPr>
            <w:rFonts w:ascii="Times New Roman" w:eastAsia="Times New Roman" w:hAnsi="Times New Roman" w:cs="Times New Roman"/>
            <w:b/>
            <w:color w:val="0047B3"/>
            <w:sz w:val="24"/>
            <w:szCs w:val="24"/>
            <w:u w:val="single"/>
            <w:lang w:eastAsia="ru-RU"/>
          </w:rPr>
          <w:t>законопроекта</w:t>
        </w:r>
      </w:hyperlink>
      <w:r w:rsidRPr="00DD088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.</w:t>
      </w:r>
    </w:p>
    <w:p w:rsidR="00DD0887" w:rsidRPr="00DD0887" w:rsidRDefault="00DD0887" w:rsidP="00DD0887">
      <w:pPr>
        <w:spacing w:after="15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DD088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Управляющие МКД организации вправе снизить начисленные пени в судебном порядке. Такую возможность предусматривает </w:t>
      </w:r>
      <w:hyperlink r:id="rId22" w:anchor="/document/99/9027690/" w:tgtFrame="_self" w:history="1">
        <w:r w:rsidRPr="00DD0887">
          <w:rPr>
            <w:rFonts w:ascii="Times New Roman" w:eastAsia="Times New Roman" w:hAnsi="Times New Roman" w:cs="Times New Roman"/>
            <w:b/>
            <w:color w:val="01745C"/>
            <w:sz w:val="24"/>
            <w:szCs w:val="24"/>
            <w:u w:val="single"/>
            <w:lang w:eastAsia="ru-RU"/>
          </w:rPr>
          <w:t>ГК</w:t>
        </w:r>
      </w:hyperlink>
      <w:r w:rsidRPr="00DD088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. Однако суду необходимо доказать необоснованность выгоды РСО и несоразмерность неустойки, а это довольно сложно, также отмечают авторы изменений.</w:t>
      </w:r>
    </w:p>
    <w:p w:rsidR="00DD0887" w:rsidRPr="00DD0887" w:rsidRDefault="00C97455" w:rsidP="00DD0887">
      <w:pPr>
        <w:spacing w:after="15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hyperlink r:id="rId23" w:tgtFrame="_blank" w:history="1">
        <w:r w:rsidR="00DD0887" w:rsidRPr="00DD0887">
          <w:rPr>
            <w:rFonts w:ascii="Times New Roman" w:eastAsia="Times New Roman" w:hAnsi="Times New Roman" w:cs="Times New Roman"/>
            <w:b/>
            <w:color w:val="0047B3"/>
            <w:sz w:val="24"/>
            <w:szCs w:val="24"/>
            <w:u w:val="single"/>
            <w:lang w:eastAsia="ru-RU"/>
          </w:rPr>
          <w:t>Законопроект</w:t>
        </w:r>
      </w:hyperlink>
      <w:r w:rsidR="00DD0887" w:rsidRPr="00DD088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 предлагает установить единый порядок расчета пеней для всех участников жилищных правоотношений. И рассчитывать пени для УО, ТСЖ, ЖСК по тем же правилам, что и для потребителей. Это позволит защитить управляющие МКД организации от несправедливой финансовой нагрузки и освободить их от длительных судебных тяжб с ресурсниками. Также это поможет снизить уровень задолженности перед РСО.</w:t>
      </w:r>
    </w:p>
    <w:p w:rsidR="00DD0887" w:rsidRPr="00DD0887" w:rsidRDefault="00DD0887" w:rsidP="00DD088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pacing w:val="-6"/>
          <w:kern w:val="36"/>
          <w:sz w:val="32"/>
          <w:szCs w:val="32"/>
          <w:lang w:eastAsia="ru-RU"/>
        </w:rPr>
      </w:pPr>
      <w:r w:rsidRPr="00DD0887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-----------------------------------------------------------------------------------------------------------------------------------------------------</w:t>
      </w:r>
      <w:r w:rsidRPr="00DD0887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br/>
      </w:r>
      <w:r w:rsidRPr="00DD0887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  <w:r w:rsidRPr="00DD0887">
        <w:rPr>
          <w:rFonts w:ascii="Times New Roman" w:eastAsia="Times New Roman" w:hAnsi="Times New Roman" w:cs="Times New Roman"/>
          <w:b/>
          <w:bCs/>
          <w:color w:val="002060"/>
          <w:spacing w:val="-6"/>
          <w:kern w:val="36"/>
          <w:sz w:val="32"/>
          <w:szCs w:val="32"/>
          <w:lang w:eastAsia="ru-RU"/>
        </w:rPr>
        <w:t>Минэнерго дополнило правила оценки готовности МКД к отопительному периоду</w:t>
      </w:r>
    </w:p>
    <w:p w:rsidR="00DD0887" w:rsidRPr="00DD0887" w:rsidRDefault="00DD0887" w:rsidP="00DD0887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</w:p>
    <w:p w:rsidR="00DD0887" w:rsidRPr="00DD0887" w:rsidRDefault="00DD0887" w:rsidP="00DD0887">
      <w:pPr>
        <w:spacing w:after="15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DD088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Минэнерго расширило состав комиссии, которая оценивает готовность МКД к зиме, и перечень требований, которым нужно соответствовать. Изменения внесли </w:t>
      </w:r>
      <w:hyperlink r:id="rId24" w:anchor="/document/99/1300802336/" w:tgtFrame="_self" w:history="1">
        <w:r w:rsidRPr="00DD0887">
          <w:rPr>
            <w:rFonts w:ascii="Times New Roman" w:eastAsia="Times New Roman" w:hAnsi="Times New Roman" w:cs="Times New Roman"/>
            <w:b/>
            <w:color w:val="01745C"/>
            <w:sz w:val="24"/>
            <w:szCs w:val="24"/>
            <w:u w:val="single"/>
            <w:lang w:eastAsia="ru-RU"/>
          </w:rPr>
          <w:t>приказом от 17.01.2023 № 5</w:t>
        </w:r>
      </w:hyperlink>
      <w:r w:rsidRPr="00DD088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. Они действуют с 13 марта. </w:t>
      </w:r>
    </w:p>
    <w:p w:rsidR="00DD0887" w:rsidRPr="00DD0887" w:rsidRDefault="00DD0887" w:rsidP="00DD0887">
      <w:pPr>
        <w:spacing w:after="15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DD088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В комиссию, которая проверит готовность МКД и управленцев к зиме, в обязательном порядке теперь входят представители единой теплоснабжающей организации. Также по согласованию в комиссию могут включить представителей:</w:t>
      </w:r>
    </w:p>
    <w:p w:rsidR="00DD0887" w:rsidRPr="00DD0887" w:rsidRDefault="00DD0887" w:rsidP="00DD0887">
      <w:pPr>
        <w:numPr>
          <w:ilvl w:val="0"/>
          <w:numId w:val="8"/>
        </w:numPr>
        <w:spacing w:after="0" w:line="240" w:lineRule="auto"/>
        <w:ind w:left="27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DD088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других теплоснабжающих и теплосетевых организаций в зоне деятельности единой теплоснабжающей организации;</w:t>
      </w:r>
    </w:p>
    <w:p w:rsidR="00DD0887" w:rsidRPr="00DD0887" w:rsidRDefault="00DD0887" w:rsidP="00DD0887">
      <w:pPr>
        <w:numPr>
          <w:ilvl w:val="0"/>
          <w:numId w:val="8"/>
        </w:numPr>
        <w:spacing w:after="0" w:line="240" w:lineRule="auto"/>
        <w:ind w:left="27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DD088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газораспределительной организации, которая осуществляет аварийно-диспетчерское обслуживание МКД, – в отношении домов, в которых установлены ВДГО И ВКГО.</w:t>
      </w:r>
    </w:p>
    <w:p w:rsidR="00DD0887" w:rsidRPr="00DD0887" w:rsidRDefault="00DD0887" w:rsidP="00DD0887">
      <w:pPr>
        <w:spacing w:after="15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DD088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По-прежнему в состав комиссии могут войти по согласованию представители Ростехнадзора и органа ГЖН.</w:t>
      </w:r>
    </w:p>
    <w:p w:rsidR="00DD0887" w:rsidRPr="00DD0887" w:rsidRDefault="00DD0887" w:rsidP="00DD0887">
      <w:pPr>
        <w:spacing w:after="15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DD088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Также дополнили требования, которым должны соответствовать управляющие МКД организации для работы в отопительный период. Управленцы теперь обязаны предъявить акты о проверке состояния дымовых и вентиляционных каналов перед отопительным периодом.</w:t>
      </w:r>
    </w:p>
    <w:p w:rsidR="00DD0887" w:rsidRPr="00DD0887" w:rsidRDefault="00DD0887" w:rsidP="00DD0887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  <w:u w:val="single"/>
          <w:lang w:eastAsia="ru-RU"/>
        </w:rPr>
      </w:pPr>
      <w:r w:rsidRPr="00DD0887">
        <w:rPr>
          <w:rFonts w:ascii="Arial" w:eastAsia="Times New Roman" w:hAnsi="Arial" w:cs="Arial"/>
          <w:b/>
          <w:color w:val="002060"/>
          <w:sz w:val="21"/>
          <w:szCs w:val="21"/>
          <w:u w:val="single"/>
          <w:lang w:eastAsia="ru-RU"/>
        </w:rPr>
        <w:lastRenderedPageBreak/>
        <w:t>-----------------------------------------------------------------------------------------------------------------------------------------------------</w:t>
      </w:r>
      <w:r w:rsidRPr="00DD0887">
        <w:rPr>
          <w:rFonts w:ascii="Arial" w:eastAsia="Times New Roman" w:hAnsi="Arial" w:cs="Arial"/>
          <w:b/>
          <w:color w:val="002060"/>
          <w:sz w:val="21"/>
          <w:szCs w:val="21"/>
          <w:u w:val="single"/>
          <w:lang w:eastAsia="ru-RU"/>
        </w:rPr>
        <w:br/>
      </w:r>
    </w:p>
    <w:p w:rsidR="009F058C" w:rsidRPr="009F058C" w:rsidRDefault="009F058C" w:rsidP="009F058C">
      <w:pPr>
        <w:pStyle w:val="a3"/>
        <w:numPr>
          <w:ilvl w:val="0"/>
          <w:numId w:val="3"/>
        </w:numPr>
        <w:spacing w:line="252" w:lineRule="auto"/>
        <w:rPr>
          <w:rFonts w:ascii="Times New Roman" w:eastAsia="Times New Roman" w:hAnsi="Times New Roman" w:cs="Times New Roman"/>
          <w:b/>
          <w:color w:val="002060"/>
          <w:sz w:val="40"/>
          <w:szCs w:val="40"/>
          <w:u w:val="single"/>
        </w:rPr>
      </w:pPr>
      <w:r w:rsidRPr="009F058C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Проект федерального закона </w:t>
      </w:r>
      <w:r w:rsidRPr="009F058C"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lang w:eastAsia="ru-RU"/>
        </w:rPr>
        <w:t>«О внесении изменений в Федеральный закон «О теплоснабжении» и в Федеральный закон «О водоснабжении и водоотведении»</w:t>
      </w:r>
    </w:p>
    <w:p w:rsidR="00DD0887" w:rsidRPr="00DD0887" w:rsidRDefault="00DD0887" w:rsidP="00DD0887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DD0887" w:rsidRPr="00DD0887" w:rsidRDefault="00DD0887" w:rsidP="00DD0887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  <w:u w:val="single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7"/>
      </w:tblGrid>
      <w:tr w:rsidR="009F058C" w:rsidRPr="00A0155C" w:rsidTr="009F058C">
        <w:trPr>
          <w:trHeight w:val="691"/>
        </w:trPr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58C" w:rsidRPr="00A0155C" w:rsidRDefault="009F058C" w:rsidP="009F058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55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Вносится Правительством</w:t>
            </w:r>
          </w:p>
          <w:p w:rsidR="009F058C" w:rsidRPr="00A0155C" w:rsidRDefault="009F058C" w:rsidP="009F058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55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Российской Федерации</w:t>
            </w:r>
          </w:p>
        </w:tc>
      </w:tr>
    </w:tbl>
    <w:p w:rsidR="009F058C" w:rsidRPr="00A0155C" w:rsidRDefault="009F058C" w:rsidP="009F058C">
      <w:pPr>
        <w:shd w:val="clear" w:color="auto" w:fill="FFFFFF"/>
        <w:spacing w:before="240" w:after="0" w:line="240" w:lineRule="auto"/>
        <w:ind w:left="623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</w:t>
      </w:r>
    </w:p>
    <w:p w:rsidR="009F058C" w:rsidRPr="00A0155C" w:rsidRDefault="009F058C" w:rsidP="009F058C">
      <w:pPr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5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ФЕДЕРАЛЬНЫЙ ЗАКОН</w:t>
      </w:r>
    </w:p>
    <w:p w:rsidR="009F058C" w:rsidRPr="00A0155C" w:rsidRDefault="009F058C" w:rsidP="009F058C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5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«О внесении изменений в Федеральный закон «О теплоснабжении» и в Федеральный закон «О водоснабжении и водоотведении»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7"/>
      </w:tblGrid>
      <w:tr w:rsidR="009F058C" w:rsidRPr="00A0155C" w:rsidTr="009F058C">
        <w:trPr>
          <w:trHeight w:val="691"/>
        </w:trPr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58C" w:rsidRPr="00A0155C" w:rsidRDefault="009F058C" w:rsidP="009F058C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55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Вносится Правительством</w:t>
            </w:r>
          </w:p>
          <w:p w:rsidR="009F058C" w:rsidRPr="00A0155C" w:rsidRDefault="009F058C" w:rsidP="009F058C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55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Российской Федерации</w:t>
            </w:r>
          </w:p>
        </w:tc>
      </w:tr>
    </w:tbl>
    <w:p w:rsidR="009F058C" w:rsidRPr="00A0155C" w:rsidRDefault="009F058C" w:rsidP="009F058C">
      <w:pPr>
        <w:shd w:val="clear" w:color="auto" w:fill="FFFFFF"/>
        <w:spacing w:before="240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5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1</w:t>
      </w:r>
    </w:p>
    <w:p w:rsidR="009F058C" w:rsidRPr="00A0155C" w:rsidRDefault="009F058C" w:rsidP="009F058C">
      <w:pPr>
        <w:shd w:val="clear" w:color="auto" w:fill="FFFFFF"/>
        <w:spacing w:before="240"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Внести в Федеральный закон от 27 июля 2010 года № 190-ФЗ </w:t>
      </w: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‎«О теплоснабжении» (Собрание законодательства Российской Федерации, 2010, </w:t>
      </w: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‎№ 31, ст. 4159; 2011, № 23, ст. 3263; № 50, ст. 7359; 2012, № 26, </w:t>
      </w: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‎ст. 3446; № 53, ст. 7616, 7643; 2013, № 19, ст. 2330; 2014, № 49, ст. 6913; 2015, № 48, ст. 6723; 2016, № 18, ст. 2508; 2017, № 31, 4828; 2018, № 30, ст. 4555; 2020, № 14, </w:t>
      </w: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‎ст. 2014; № 46, ст. 7205; 2021, № 24, ст. 4188; 2022, № 1, ст. 7) следующие изменения:</w:t>
      </w:r>
    </w:p>
    <w:p w:rsidR="009F058C" w:rsidRPr="00A0155C" w:rsidRDefault="009F058C" w:rsidP="009F058C">
      <w:pPr>
        <w:shd w:val="clear" w:color="auto" w:fill="FFFFFF"/>
        <w:spacing w:before="240"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015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1)в статье 2:</w:t>
      </w:r>
    </w:p>
    <w:p w:rsidR="009F058C" w:rsidRPr="00A0155C" w:rsidRDefault="009F058C" w:rsidP="009F058C">
      <w:pPr>
        <w:shd w:val="clear" w:color="auto" w:fill="FFFFFF"/>
        <w:spacing w:before="240"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015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а) пункт 10 изложить в следующей редакции:</w:t>
      </w:r>
    </w:p>
    <w:p w:rsidR="009F058C" w:rsidRPr="00A0155C" w:rsidRDefault="009F058C" w:rsidP="009F058C">
      <w:pPr>
        <w:shd w:val="clear" w:color="auto" w:fill="FFFFFF"/>
        <w:spacing w:before="240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«10) инвестиционная программа организации, осуществляющей регулируемые виды деятельности в сфере теплоснабжения, - программа мероприятий организации, осуществляющей регулируемые виды деятельности в сфере теплоснабжения, </w:t>
      </w: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‎по строительству, реконструкции, техническому перевооружению и (или) модернизации источников тепловой энергии и (или) тепловых сетей, а также мероприятий в отношении объектов основных средств и нематериальных активов, необходимых для непосредственного обеспечения функционирования источников тепловой энергии и (или) тепловых сетей в целях развития, повышения надежности </w:t>
      </w: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‎и энергетической эффективности системы теплоснабжения, организации теплоснабжающей, теплосетевой организацией мониторинга текущего состояния </w:t>
      </w: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‎и процессов функционирования систем теплоснабжения и обеспечения взаимодействия с потребителями, подключения (технологического присоединения) теплопотребляющих установок потребителей тепловой энергии к системе теплоснабжения и выполнения обязательных требований в </w:t>
      </w: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соответствии </w:t>
      </w: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‎с законодательством Российской Федерации;»;</w:t>
      </w:r>
    </w:p>
    <w:p w:rsidR="009F058C" w:rsidRPr="00A0155C" w:rsidRDefault="009F058C" w:rsidP="009F058C">
      <w:pPr>
        <w:shd w:val="clear" w:color="auto" w:fill="FFFFFF"/>
        <w:spacing w:before="240"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015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б) дополнить пунктами 35-36 следующего содержания:</w:t>
      </w:r>
    </w:p>
    <w:p w:rsidR="009F058C" w:rsidRPr="00A0155C" w:rsidRDefault="009F058C" w:rsidP="009F058C">
      <w:pPr>
        <w:shd w:val="clear" w:color="auto" w:fill="FFFFFF"/>
        <w:spacing w:before="240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«35) информационная система «ЕИАС» - федеральная государственная информационная система «Единая информационно-аналитическая система «Федеральный орган регулирования – региональные органы регулирования – субъекты регулирования;</w:t>
      </w:r>
    </w:p>
    <w:p w:rsidR="009F058C" w:rsidRPr="00A0155C" w:rsidRDefault="009F058C" w:rsidP="009F058C">
      <w:pPr>
        <w:shd w:val="clear" w:color="auto" w:fill="FFFFFF"/>
        <w:spacing w:before="240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36) мониторинг утверждения и реализации инвестиционных программ организаций, осуществляющих регулируемые виды деятельности в сфере теплоснабжения – последовательность действий уполномоченного федерального органа исполнительной власти по систематическому наблюдению, сбору и анализу информации об утверждении и реализации инвестиционных программ организаций, осуществляющих регулируемые виды деятельности в сфере теплоснабжения, проводимая с использованием информационной системы «ЕИАС» в целях анализа осуществления инвестиционной деятельности в сфере теплоснабжения»;»;</w:t>
      </w:r>
    </w:p>
    <w:p w:rsidR="009F058C" w:rsidRPr="00A0155C" w:rsidRDefault="009F058C" w:rsidP="009F058C">
      <w:pPr>
        <w:shd w:val="clear" w:color="auto" w:fill="FFFFFF"/>
        <w:spacing w:before="240" w:after="0" w:line="240" w:lineRule="auto"/>
        <w:ind w:left="70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015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2) в части 1 статьи 4:</w:t>
      </w:r>
    </w:p>
    <w:p w:rsidR="009F058C" w:rsidRPr="00A0155C" w:rsidRDefault="009F058C" w:rsidP="009F058C">
      <w:pPr>
        <w:shd w:val="clear" w:color="auto" w:fill="FFFFFF"/>
        <w:spacing w:before="240"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015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а) пункт 4 изложить в следующей редакции:</w:t>
      </w:r>
    </w:p>
    <w:p w:rsidR="009F058C" w:rsidRPr="00A0155C" w:rsidRDefault="009F058C" w:rsidP="009F058C">
      <w:pPr>
        <w:shd w:val="clear" w:color="auto" w:fill="FFFFFF"/>
        <w:spacing w:before="240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«4) утверждение правил разработки, согласования, утверждения </w:t>
      </w: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‎и корректировки инвестиционных программ организаций, осуществляющих регулируемые виды деятельности в сфере теплоснабжения (за исключением таких программ, утверждаемых в соответствии с законодательством Российской Федерации об электроэнергетике), требований к формированию таких программ и отчетов о ходе их реализации;»;</w:t>
      </w:r>
    </w:p>
    <w:p w:rsidR="009F058C" w:rsidRPr="00A0155C" w:rsidRDefault="009F058C" w:rsidP="009F058C">
      <w:pPr>
        <w:shd w:val="clear" w:color="auto" w:fill="FFFFFF"/>
        <w:spacing w:before="240"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015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б) дополнить пунктами 4.1 – 4.4 следующего содержания:</w:t>
      </w:r>
    </w:p>
    <w:p w:rsidR="009F058C" w:rsidRPr="00A0155C" w:rsidRDefault="009F058C" w:rsidP="009F058C">
      <w:pPr>
        <w:shd w:val="clear" w:color="auto" w:fill="FFFFFF"/>
        <w:spacing w:before="240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«4.1) утверждение общих требований к осуществлению регионального государственного контроля (надзора) за реализацией инвестиционных программ организаций, осуществляющих регулируемые виды деятельности в сфере теплоснабжения, предусматривающих реализацию мероприятий в отношении объектов теплоснабжения (за исключением таких программ, утверждаемых </w:t>
      </w: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‎в соответствии с законодательством Российской Федерации об электроэнергетике) (далее – региональный государственный контроль (надзор) за утверждением </w:t>
      </w: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‎и реализацией инвестиционных программ в сфере теплоснабжения);</w:t>
      </w:r>
    </w:p>
    <w:p w:rsidR="009F058C" w:rsidRPr="00A0155C" w:rsidRDefault="009F058C" w:rsidP="009F058C">
      <w:pPr>
        <w:shd w:val="clear" w:color="auto" w:fill="FFFFFF"/>
        <w:spacing w:before="240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4.2) утверждение порядка осуществления государственного контроля (надзора) за соблюдением уполномоченными органами исполнительной власти субъектов Российской Федерации требований к порядку утверждения инвестиционных программ организаций, осуществляющих регулируемые виды деятельности в сфере теплоснабжения (за исключением таких программ, утверждаемых в соответствии </w:t>
      </w: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‎с законодательством Российской Федерации об электроэнергетике), </w:t>
      </w: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‎и за соблюдением уполномоченными органами исполнительной власти субъектов Российской Федерации требований к порядку осуществления регионального государственного контроля (надзора) за реализацией инвестиционных программ </w:t>
      </w: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‎в сфере теплоснабжения;</w:t>
      </w:r>
    </w:p>
    <w:p w:rsidR="009F058C" w:rsidRPr="00A0155C" w:rsidRDefault="009F058C" w:rsidP="009F058C">
      <w:pPr>
        <w:shd w:val="clear" w:color="auto" w:fill="FFFFFF"/>
        <w:spacing w:before="240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4.3) утверждение порядка проведения мониторинга утверждения и реализации инвестиционных программ организаций, осуществляющих регулируемые виды деятельности в сфере теплоснабжения (за исключением таких программ, утверждаемых в соответствии с законодательством Российской Федерации </w:t>
      </w: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‎об электроэнергетике), и определение федерального органа исполнительной власти, уполномоченного на проведение такого мониторинга;</w:t>
      </w:r>
    </w:p>
    <w:p w:rsidR="009F058C" w:rsidRPr="00A0155C" w:rsidRDefault="009F058C" w:rsidP="009F058C">
      <w:pPr>
        <w:shd w:val="clear" w:color="auto" w:fill="FFFFFF"/>
        <w:spacing w:before="240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4.4) утверждение порядка функционирования и использования информационной системы «ЕИАС»; </w:t>
      </w:r>
    </w:p>
    <w:p w:rsidR="009F058C" w:rsidRPr="00A0155C" w:rsidRDefault="009F058C" w:rsidP="009F058C">
      <w:pPr>
        <w:shd w:val="clear" w:color="auto" w:fill="FFFFFF"/>
        <w:spacing w:before="240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пункт 7 дополнить словами «порядка урегулирования разногласий </w:t>
      </w: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‎с организациями, осуществляющими регулируемые виды деятельности в сфере теплоснабжения, возникающих в связи с утверждением (корректировкой) инвестиционных программ (за исключением таких программ, утверждаемых </w:t>
      </w: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‎в соответствии с законодательством Российской Федерации об электроэнергетике), </w:t>
      </w: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‎а также порядка урегулирования разногласий, возникающих в связи с установлением показателей надежности и энергетической эффективности»;</w:t>
      </w:r>
    </w:p>
    <w:p w:rsidR="009F058C" w:rsidRPr="00A0155C" w:rsidRDefault="009F058C" w:rsidP="009F058C">
      <w:pPr>
        <w:shd w:val="clear" w:color="auto" w:fill="FFFFFF"/>
        <w:spacing w:before="240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в пункте 7.3 части 2 статьи 5 слова «контроля (в рамках осуществления регионального государственного контроля (надзора) в области регулирования цен (тарифов) в сфере теплоснабжения) за выполнением инвестиционных программ» заменить словами «регионального государственного контроля (надзора) </w:t>
      </w: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‎за реализацией инвестиционных программ в сфере теплоснабжения»;</w:t>
      </w:r>
    </w:p>
    <w:p w:rsidR="009F058C" w:rsidRPr="00A0155C" w:rsidRDefault="009F058C" w:rsidP="009F058C">
      <w:pPr>
        <w:shd w:val="clear" w:color="auto" w:fill="FFFFFF"/>
        <w:spacing w:before="240"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015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4) в части 2 статьи 7:</w:t>
      </w:r>
    </w:p>
    <w:p w:rsidR="009F058C" w:rsidRPr="00A0155C" w:rsidRDefault="009F058C" w:rsidP="009F058C">
      <w:pPr>
        <w:shd w:val="clear" w:color="auto" w:fill="FFFFFF"/>
        <w:spacing w:before="240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пункт 2 дополнить словами «, в том числе с использованием информационной системы «ЕИАС»;</w:t>
      </w:r>
    </w:p>
    <w:p w:rsidR="009F058C" w:rsidRPr="00A0155C" w:rsidRDefault="009F058C" w:rsidP="009F058C">
      <w:pPr>
        <w:shd w:val="clear" w:color="auto" w:fill="FFFFFF"/>
        <w:spacing w:before="240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дополнить пунктом 2.1 следующего содержания:</w:t>
      </w:r>
    </w:p>
    <w:p w:rsidR="009F058C" w:rsidRPr="00A0155C" w:rsidRDefault="009F058C" w:rsidP="009F058C">
      <w:pPr>
        <w:shd w:val="clear" w:color="auto" w:fill="FFFFFF"/>
        <w:spacing w:before="240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«2.1) обеспечивает создание и эксплуатацию информационной системы «ЕИАС» в целях доступа к информации о тарифах в сфере теплоснабжения, </w:t>
      </w:r>
      <w:hyperlink r:id="rId25" w:history="1">
        <w:r w:rsidRPr="00A015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нормативах</w:t>
        </w:r>
      </w:hyperlink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потребления коммунальных услуг по отоплению и горячему водоснабжению, ходе и результатах реализации утвержденных инвестиционных программ теплоснабжающих организаций, теплосетевых организаций;»;</w:t>
      </w:r>
    </w:p>
    <w:p w:rsidR="009F058C" w:rsidRPr="00A0155C" w:rsidRDefault="009F058C" w:rsidP="009F058C">
      <w:pPr>
        <w:shd w:val="clear" w:color="auto" w:fill="FFFFFF"/>
        <w:spacing w:before="240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дополнить пунктом 8.1 следующего содержания:</w:t>
      </w:r>
    </w:p>
    <w:p w:rsidR="009F058C" w:rsidRPr="00A0155C" w:rsidRDefault="009F058C" w:rsidP="009F058C">
      <w:pPr>
        <w:shd w:val="clear" w:color="auto" w:fill="FFFFFF"/>
        <w:spacing w:before="240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«8.1) осуществляет государственный контроль (надзор) за соблюдением уполномоченными органами исполнительной власти субъектов Российской Федерации требований к порядку утверждения инвестиционных программ организаций, осуществляющих регулируемые виды деятельности в сфере теплоснабжения, и за соблюдением уполномоченными органами исполнительной власти субъектов Российской Федерации общих требований к порядку осуществления регионального государственного контроля (надзора) за реализацией инвестиционных программ в сфере теплоснабжения, установленных Правительством Российской Федерации в соответствии с настоящим Федеральным законом;»;</w:t>
      </w:r>
    </w:p>
    <w:p w:rsidR="009F058C" w:rsidRPr="00A0155C" w:rsidRDefault="009F058C" w:rsidP="009F058C">
      <w:pPr>
        <w:shd w:val="clear" w:color="auto" w:fill="FFFFFF"/>
        <w:spacing w:before="240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в части 6 статьи 12.1 слова «в соответствии с положениями Федерального закона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Федерации»» исключить;</w:t>
      </w:r>
    </w:p>
    <w:p w:rsidR="009F058C" w:rsidRPr="00A0155C" w:rsidRDefault="009F058C" w:rsidP="009F058C">
      <w:pPr>
        <w:shd w:val="clear" w:color="auto" w:fill="FFFFFF"/>
        <w:spacing w:before="240"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дополнить статьей 12.2 следующего содержания:</w:t>
      </w:r>
    </w:p>
    <w:p w:rsidR="009F058C" w:rsidRPr="00A0155C" w:rsidRDefault="009F058C" w:rsidP="009F058C">
      <w:pPr>
        <w:shd w:val="clear" w:color="auto" w:fill="FFFFFF"/>
        <w:spacing w:before="240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«Статья 12.2. Соглашение об условиях осуществления регулируемой деятельности в сфере теплоснабжения.</w:t>
      </w:r>
    </w:p>
    <w:p w:rsidR="009F058C" w:rsidRPr="00A0155C" w:rsidRDefault="009F058C" w:rsidP="009F058C">
      <w:pPr>
        <w:shd w:val="clear" w:color="auto" w:fill="FFFFFF"/>
        <w:spacing w:before="240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По соглашению об условиях осуществления регулируемой деятельности </w:t>
      </w: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‎в сфере теплоснабжения (далее – регуляторное соглашение в сфере теплоснабжения) теплоснабжающая организация, теплосетевая организация осуществляет эксплуатацию, строительство, реконструкцию и модернизацию объектов теплоснабжения и обеспечивает достижение плановых значений показателей надежности, качества, энергетической эффективности, а уполномоченные органы исполнительной власти субъекта Российской Федерации и (или) органы </w:t>
      </w: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местного самоуправления обеспечивают условия для осуществления регулируемой деятельности такой организации, указанные в настоящей статье. </w:t>
      </w:r>
    </w:p>
    <w:p w:rsidR="009F058C" w:rsidRPr="00A0155C" w:rsidRDefault="009F058C" w:rsidP="009F058C">
      <w:pPr>
        <w:shd w:val="clear" w:color="auto" w:fill="FFFFFF"/>
        <w:spacing w:before="240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 случаях, если организация осуществляет эксплуатацию объектов теплоснабжения на основании концессионного соглашения, и (или) на основании соглашения об исполнении схемы теплоснабжения в ценовой зоне теплоснабжения, регуляторное соглашение в сфере теплоснабжения не заключается.</w:t>
      </w:r>
    </w:p>
    <w:p w:rsidR="009F058C" w:rsidRPr="00A0155C" w:rsidRDefault="009F058C" w:rsidP="009F058C">
      <w:pPr>
        <w:shd w:val="clear" w:color="auto" w:fill="FFFFFF"/>
        <w:spacing w:before="240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Инвестиционная программа и плановые значения показателей надежности, качества, энергетической эффективности являются существенным условием </w:t>
      </w: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‎и неотъемлемой частью соглашения об условиях осуществления регулируемой деятельности в сфере теплоснабжения. </w:t>
      </w:r>
    </w:p>
    <w:p w:rsidR="009F058C" w:rsidRPr="00A0155C" w:rsidRDefault="009F058C" w:rsidP="009F058C">
      <w:pPr>
        <w:shd w:val="clear" w:color="auto" w:fill="FFFFFF"/>
        <w:spacing w:before="240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Долгосрочные параметры регулирования тарифов, определенные органом регулирования тарифов в соответствии с основами ценообразования в сфере теплоснабжения, утвержденными Правительством Российской Федерации, включаются в регуляторное соглашение в сфере теплоснабжения </w:t>
      </w: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‎в качестве существенного условия и в течение срока действия такого соглашения изменению не подлежат. </w:t>
      </w:r>
    </w:p>
    <w:p w:rsidR="009F058C" w:rsidRPr="00A0155C" w:rsidRDefault="009F058C" w:rsidP="009F058C">
      <w:pPr>
        <w:shd w:val="clear" w:color="auto" w:fill="FFFFFF"/>
        <w:spacing w:before="240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Достигнутая экономия расходов, определяемая в соответствии с указанными в части 4 настоящей статьи основами ценообразования, не может исключаться </w:t>
      </w: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‎из необходимой валовой выручки в течение всего срока действия регуляторного соглашения в сфере теплоснабжения при условии выполнения организацией, осуществляющей регулируемую деятельность в сфере теплоснабжения, инвестиционной программы и достижения плановых значений показателей надежности, качества, энергетической эффективности, предусмотренных таким соглашением в соответствии с частью 3 настоящей статьи.</w:t>
      </w:r>
    </w:p>
    <w:p w:rsidR="009F058C" w:rsidRPr="00A0155C" w:rsidRDefault="009F058C" w:rsidP="009F058C">
      <w:pPr>
        <w:shd w:val="clear" w:color="auto" w:fill="FFFFFF"/>
        <w:spacing w:before="240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В случае, если изменение законодательства Российской Федерации влечет изменение расходов организации, являющейся стороной регуляторного соглашения </w:t>
      </w: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‎в сфере теплоснабжения, необходимых для реализации инвестиционной программы и выполнения иных существенных условий такого соглашения, такое изменение расходов учитывается при установлении тарифов организации в соответствии </w:t>
      </w: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‎с основами ценообразования в сфере теплоснабжения, утвержденными Правительством Российской Федерации.</w:t>
      </w:r>
    </w:p>
    <w:p w:rsidR="009F058C" w:rsidRPr="00A0155C" w:rsidRDefault="009F058C" w:rsidP="009F058C">
      <w:pPr>
        <w:shd w:val="clear" w:color="auto" w:fill="FFFFFF"/>
        <w:spacing w:before="240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Регуляторное соглашение в сфере теплоснабжения может предусматривать компенсацию за счет средств бюджета субъекта Российской Федерации и (или) местного бюджета разницы между расходами организации, являющейся стороной такого соглашения, определенными с учетом долгосрочных параметров регулирования тарифов, которые должны быть учтены при установлении тарифов, </w:t>
      </w: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‎и расходами, учтенными при установлении тарифов.</w:t>
      </w:r>
    </w:p>
    <w:p w:rsidR="009F058C" w:rsidRPr="00A0155C" w:rsidRDefault="009F058C" w:rsidP="009F058C">
      <w:pPr>
        <w:shd w:val="clear" w:color="auto" w:fill="FFFFFF"/>
        <w:spacing w:before="240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Срок действия регуляторного соглашения в сфере теплоснабжения не может быть менее пяти лет и должен предусматривать исполнение обязательств сторон такого соглашения в полном объеме.</w:t>
      </w:r>
    </w:p>
    <w:p w:rsidR="009F058C" w:rsidRPr="00A0155C" w:rsidRDefault="009F058C" w:rsidP="009F058C">
      <w:pPr>
        <w:shd w:val="clear" w:color="auto" w:fill="FFFFFF"/>
        <w:spacing w:before="240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Иные существенные условия регуляторного соглашения в сфере теплоснабжения, за исключением условий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указанных в частях 3-8 настоящей статьи, примерная форма, порядок заключения, изменения, расторжения таких соглашений устанавливаются Правительством Российской Федерации.</w:t>
      </w:r>
    </w:p>
    <w:p w:rsidR="009F058C" w:rsidRPr="00A0155C" w:rsidRDefault="009F058C" w:rsidP="009F058C">
      <w:pPr>
        <w:shd w:val="clear" w:color="auto" w:fill="FFFFFF"/>
        <w:spacing w:before="240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К регуляторному соглашению в сфере теплоснабжения применяются положения Гражданского кодекса Российской Федерации о договоре, если иное </w:t>
      </w: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‎не установлено настоящим Федеральным законом.»;</w:t>
      </w:r>
    </w:p>
    <w:p w:rsidR="009F058C" w:rsidRPr="00A0155C" w:rsidRDefault="009F058C" w:rsidP="009F058C">
      <w:pPr>
        <w:shd w:val="clear" w:color="auto" w:fill="FFFFFF"/>
        <w:spacing w:before="240" w:after="0" w:line="240" w:lineRule="auto"/>
        <w:ind w:left="70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015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7) в статье 23:</w:t>
      </w:r>
    </w:p>
    <w:p w:rsidR="009F058C" w:rsidRPr="00A0155C" w:rsidRDefault="009F058C" w:rsidP="009F058C">
      <w:pPr>
        <w:shd w:val="clear" w:color="auto" w:fill="FFFFFF"/>
        <w:spacing w:before="240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часть 3 дополнить пунктом 9 следующего содержания: </w:t>
      </w:r>
    </w:p>
    <w:p w:rsidR="009F058C" w:rsidRPr="00A0155C" w:rsidRDefault="009F058C" w:rsidP="009F058C">
      <w:pPr>
        <w:shd w:val="clear" w:color="auto" w:fill="FFFFFF"/>
        <w:spacing w:before="240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«9) мероприятия, предусматривающие капитальные вложения в объекты основных средств и нематериальные активы, обусловленные необходимостью соблюдения обязательных требований, установленных законодательством Российской Федерации и связанных с обеспечением деятельности в сфере теплоснабжения.»;</w:t>
      </w:r>
    </w:p>
    <w:p w:rsidR="009F058C" w:rsidRPr="00A0155C" w:rsidRDefault="009F058C" w:rsidP="009F058C">
      <w:pPr>
        <w:shd w:val="clear" w:color="auto" w:fill="FFFFFF"/>
        <w:spacing w:before="240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часть 4 дополнить абзацем следующего содержания: </w:t>
      </w:r>
    </w:p>
    <w:p w:rsidR="009F058C" w:rsidRPr="00A0155C" w:rsidRDefault="009F058C" w:rsidP="009F058C">
      <w:pPr>
        <w:shd w:val="clear" w:color="auto" w:fill="FFFFFF"/>
        <w:spacing w:before="240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«В случае если теплоснабжающая организация, осуществляет регулируемый вид деятельности в сфере теплоснабжения исключительно на территории поселения с численностью населения менее десяти тысяч человек, в котором в соответствии </w:t>
      </w: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‎с документами территориального планирования используется индивидуальное теплоснабжение потребителей тепловой энергии, то инвестиционная программа для такой организации не разрабатывается и не утверждается.»;</w:t>
      </w:r>
    </w:p>
    <w:p w:rsidR="009F058C" w:rsidRPr="00A0155C" w:rsidRDefault="009F058C" w:rsidP="009F058C">
      <w:pPr>
        <w:shd w:val="clear" w:color="auto" w:fill="FFFFFF"/>
        <w:spacing w:before="240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дополнить частями 4.3 – 4.11 следующего содержания:</w:t>
      </w:r>
    </w:p>
    <w:p w:rsidR="009F058C" w:rsidRPr="00A0155C" w:rsidRDefault="009F058C" w:rsidP="009F058C">
      <w:pPr>
        <w:shd w:val="clear" w:color="auto" w:fill="FFFFFF"/>
        <w:spacing w:before="240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«4.3. В инвестиционные программы включаются мероприятия, включенные </w:t>
      </w: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‎в схемы теплоснабжения, за исключением следующих мероприятий, которые подлежат включению в инвестиционную программу независимо от их наличия либо отсутствия в схемах теплоснабжения:</w:t>
      </w:r>
    </w:p>
    <w:p w:rsidR="009F058C" w:rsidRPr="00A0155C" w:rsidRDefault="009F058C" w:rsidP="009F058C">
      <w:pPr>
        <w:shd w:val="clear" w:color="auto" w:fill="FFFFFF"/>
        <w:spacing w:before="240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мероприятия по предотвращению или ликвидации последствий аварийных ситуаций, предотвращению причинения вреда здоровью граждан и нанесения ущерба имуществу физических и юридических лиц, ущерба окружающей среде;</w:t>
      </w:r>
    </w:p>
    <w:p w:rsidR="009F058C" w:rsidRPr="00A0155C" w:rsidRDefault="009F058C" w:rsidP="009F058C">
      <w:pPr>
        <w:shd w:val="clear" w:color="auto" w:fill="FFFFFF"/>
        <w:spacing w:before="240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мероприятия по выполнению обязательных требований безопасности, предусмотренных законодательством Российской Федерации, не учтенные в схеме теплоснабжения, действующей на момент утверждения инвестиционной программы; </w:t>
      </w:r>
    </w:p>
    <w:p w:rsidR="009F058C" w:rsidRPr="00A0155C" w:rsidRDefault="009F058C" w:rsidP="009F058C">
      <w:pPr>
        <w:shd w:val="clear" w:color="auto" w:fill="FFFFFF"/>
        <w:spacing w:before="240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мероприятия по созданию основных средств и нематериальных активов, необходимых для непосредственного обеспечения функционирования источников тепловой энергии и (или) тепловых сетей;</w:t>
      </w:r>
    </w:p>
    <w:p w:rsidR="009F058C" w:rsidRPr="00A0155C" w:rsidRDefault="009F058C" w:rsidP="009F058C">
      <w:pPr>
        <w:shd w:val="clear" w:color="auto" w:fill="FFFFFF"/>
        <w:spacing w:before="240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мероприятия по подключению (технологическому присоединению) объектов капитального строительства к системе теплоснабжения за счет платы за подключение (технологическое присоединение), а также по реализации мероприятий </w:t>
      </w: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‎по увеличению мощности источника тепловой энергии или тепловой сети </w:t>
      </w: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‎в соответствии с частью 9 настоящей статьи; </w:t>
      </w:r>
    </w:p>
    <w:p w:rsidR="009F058C" w:rsidRPr="00A0155C" w:rsidRDefault="009F058C" w:rsidP="009F058C">
      <w:pPr>
        <w:shd w:val="clear" w:color="auto" w:fill="FFFFFF"/>
        <w:spacing w:before="240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мероприятия по организации теплоснабжающей, теплосетевой организацией мониторинга текущего состояния и процессов функционирования систем теплоснабжения и обеспечения взаимодействия с потребителями.</w:t>
      </w:r>
    </w:p>
    <w:p w:rsidR="009F058C" w:rsidRPr="00A0155C" w:rsidRDefault="009F058C" w:rsidP="009F058C">
      <w:pPr>
        <w:shd w:val="clear" w:color="auto" w:fill="FFFFFF"/>
        <w:spacing w:before="240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4.4. В инвестиционную программу не подлежат включению мероприятия, завершенные до начала периода ее реализации, за исключением мероприятий, предусмотренных пунктами 1 и 2 части 4.3 настоящей статьи, реализация которых </w:t>
      </w: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‎не могла быть отложена в связи с угрозой возникновения аварийных ситуаций, причинения вреда здоровью граждан и ущерба имуществу физических </w:t>
      </w: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‎и юридических лиц, ущерба окружающей среде, невыполнения в установленный срок обязательных требований к промышленной безопасности опасных производственных объектов, предусмотренных законодательством Российской Федерации, либо в связи с необходимостью ликвидации последствий </w:t>
      </w: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таких ситуаций, причинения указанных вреда здоровью граждан и ущерба, невыполнения указанных обязательных требований. </w:t>
      </w:r>
    </w:p>
    <w:p w:rsidR="009F058C" w:rsidRPr="00A0155C" w:rsidRDefault="009F058C" w:rsidP="009F058C">
      <w:pPr>
        <w:shd w:val="clear" w:color="auto" w:fill="FFFFFF"/>
        <w:spacing w:before="240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Корректировка инвестиционной программы в части истекших периодов реализации не допускается.</w:t>
      </w:r>
    </w:p>
    <w:p w:rsidR="009F058C" w:rsidRPr="00A0155C" w:rsidRDefault="009F058C" w:rsidP="009F058C">
      <w:pPr>
        <w:shd w:val="clear" w:color="auto" w:fill="FFFFFF"/>
        <w:spacing w:before="240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При наличии утвержденной схемы теплоснабжения и в случаях, установленных пунктами 1–5 части 4.3 настоящей статьи, с учетом положений абзаца второго части 4.1 настоящей статьи, инвестиционные программы подлежат обязательной разработке в порядке установленном Правительством Российской Федерации:</w:t>
      </w:r>
    </w:p>
    <w:p w:rsidR="009F058C" w:rsidRPr="00A0155C" w:rsidRDefault="009F058C" w:rsidP="009F058C">
      <w:pPr>
        <w:shd w:val="clear" w:color="auto" w:fill="FFFFFF"/>
        <w:spacing w:before="240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единой теплоснабжающей организацией (в ценовых зонах теплоснабжения инвестиционная программа единой теплоснабжающей организации </w:t>
      </w: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‎не разрабатывается и не утверждается); </w:t>
      </w:r>
    </w:p>
    <w:p w:rsidR="009F058C" w:rsidRPr="00A0155C" w:rsidRDefault="009F058C" w:rsidP="009F058C">
      <w:pPr>
        <w:shd w:val="clear" w:color="auto" w:fill="FFFFFF"/>
        <w:spacing w:before="240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концессионером при заключении концессионного соглашения в отношении объектов теплоснабжения (за исключением случая, когда концессионером выступает единая теплоснабжающая организация в ценовой зоне теплоснабжения);</w:t>
      </w:r>
    </w:p>
    <w:p w:rsidR="009F058C" w:rsidRPr="00A0155C" w:rsidRDefault="009F058C" w:rsidP="009F058C">
      <w:pPr>
        <w:shd w:val="clear" w:color="auto" w:fill="FFFFFF"/>
        <w:spacing w:before="240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теплоснабжающей организацией, теплосетевой организацией </w:t>
      </w: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‎при заключении соглашения об условиях осуществления регулируемой деятельности в сфере теплоснабжения;</w:t>
      </w:r>
    </w:p>
    <w:p w:rsidR="009F058C" w:rsidRPr="00A0155C" w:rsidRDefault="009F058C" w:rsidP="009F058C">
      <w:pPr>
        <w:shd w:val="clear" w:color="auto" w:fill="FFFFFF"/>
        <w:spacing w:before="240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теплоснабжающей организацией, теплосетевой организацией в случае, если накопленный износ основных средств такой организации, определяемый по данным бухгалтерского учета по состоянию на 31 декабря года, предшествующего году утверждения инвестиционной программы, превышает 60 процентов </w:t>
      </w: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‎от первоначальной балансовой стоимости основных средств.</w:t>
      </w:r>
    </w:p>
    <w:p w:rsidR="009F058C" w:rsidRPr="00A0155C" w:rsidRDefault="009F058C" w:rsidP="009F058C">
      <w:pPr>
        <w:shd w:val="clear" w:color="auto" w:fill="FFFFFF"/>
        <w:spacing w:before="240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Утверждение и согласование инвестиционных программ осуществляется </w:t>
      </w: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‎с использованием информационной системы «ЕИАС». Утвержденные инвестиционные программы подлежат размещению утвердившими их органами </w:t>
      </w: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‎в указанной информационной системе.</w:t>
      </w:r>
    </w:p>
    <w:p w:rsidR="009F058C" w:rsidRPr="00A0155C" w:rsidRDefault="009F058C" w:rsidP="009F058C">
      <w:pPr>
        <w:shd w:val="clear" w:color="auto" w:fill="FFFFFF"/>
        <w:spacing w:before="240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 Амортизация, начисляемая в соответствии с Налоговым кодексом Российской Федерации и учитываемая в составе регулируемых тарифов теплоснабжающих организаций, теплосетевых организаций используется исключительно в целях:</w:t>
      </w:r>
    </w:p>
    <w:p w:rsidR="009F058C" w:rsidRPr="00A0155C" w:rsidRDefault="009F058C" w:rsidP="009F058C">
      <w:pPr>
        <w:shd w:val="clear" w:color="auto" w:fill="FFFFFF"/>
        <w:spacing w:before="240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финансирования мероприятий утвержденной инвестиционной программы </w:t>
      </w: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‎в случае если в соответствии с пунктами 1-4 части 4.5. настоящей статьи утверждение инвестиционной программы является обязательным, или мероприятий </w:t>
      </w: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‎по строительству, реконструкции, техническому перевооружению и (или) модернизации источников тепловой энергии и (или) тепловых сетей и мероприятий, указанных в пунктах 1-5 части 4.3 настоящей статьи, осуществляемых организациями, для которых утверждение инвестиционной программы </w:t>
      </w: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‎в соответствии с пунктами 1-4 части 4.5 настоящей статьи не является обязательным;</w:t>
      </w:r>
    </w:p>
    <w:p w:rsidR="009F058C" w:rsidRPr="00A0155C" w:rsidRDefault="009F058C" w:rsidP="009F058C">
      <w:pPr>
        <w:shd w:val="clear" w:color="auto" w:fill="FFFFFF"/>
        <w:spacing w:before="240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возврата вложенных инвестиций, ранее не учтенных при установлении регулируемых тарифов, при условии фактического ввода объектов и выполнения иных мероприятий инвестиционных программ, завершенных в предшествующие периоды регулирования;</w:t>
      </w:r>
    </w:p>
    <w:p w:rsidR="009F058C" w:rsidRPr="00A0155C" w:rsidRDefault="009F058C" w:rsidP="009F058C">
      <w:pPr>
        <w:shd w:val="clear" w:color="auto" w:fill="FFFFFF"/>
        <w:spacing w:before="240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создания резерва на финансирование не включенных </w:t>
      </w: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‎в инвестиционную программу мероприятий по ликвидации последствий стихийных бедствий, аварийных ситуаций, направленных на оперативное предотвращение причинения вреда здоровью граждан, нанесения ущерба имуществу физических </w:t>
      </w: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‎и юридических лиц, ущерба окружающей среде;</w:t>
      </w:r>
    </w:p>
    <w:p w:rsidR="009F058C" w:rsidRPr="00A0155C" w:rsidRDefault="009F058C" w:rsidP="009F058C">
      <w:pPr>
        <w:shd w:val="clear" w:color="auto" w:fill="FFFFFF"/>
        <w:spacing w:before="240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4) создания резерва на компенсацию прочих непредвиденных экономически обоснованных расходов. </w:t>
      </w:r>
    </w:p>
    <w:p w:rsidR="009F058C" w:rsidRPr="00A0155C" w:rsidRDefault="009F058C" w:rsidP="009F058C">
      <w:pPr>
        <w:shd w:val="clear" w:color="auto" w:fill="FFFFFF"/>
        <w:spacing w:before="240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Суммарный объем резервируемых средств по направлениям, указанным </w:t>
      </w: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‎в пунктах 3 и 4 настоящей части определяется как разница между объемом начисленной амортизации и суммарным объемом использования амортизации </w:t>
      </w: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‎по направлениям, указанным в пунктах 1 и 2 настоящей части.</w:t>
      </w:r>
    </w:p>
    <w:p w:rsidR="009F058C" w:rsidRPr="00A0155C" w:rsidRDefault="009F058C" w:rsidP="009F058C">
      <w:pPr>
        <w:shd w:val="clear" w:color="auto" w:fill="FFFFFF"/>
        <w:spacing w:before="240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неиспользованных средств по направлениям, указанным в пунктах 3 и 4, настоящей части в текущем долгосрочном периоде регулирования, подлежит учету органом регулирования тарифов как источник финансирования инвестиционных программ и иных направлений использования, указанных в пунктах 1-4 настоящей части, в следующем долгосрочном периоде регулирования.</w:t>
      </w:r>
    </w:p>
    <w:p w:rsidR="009F058C" w:rsidRPr="00A0155C" w:rsidRDefault="009F058C" w:rsidP="009F058C">
      <w:pPr>
        <w:shd w:val="clear" w:color="auto" w:fill="FFFFFF"/>
        <w:spacing w:before="240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случае, если фактические расходы на реализацию мероприятий, указанных </w:t>
      </w: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‎в пункте 3 настоящей части, превысили суммарный объем зарезервированных средств по направлениям, указанным в пунктах 3 и 4 настоящей части, такое превышение подлежит учету органом регулирования при установлении тарифов </w:t>
      </w: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‎на следующий долгосрочный период регулирования в порядке определенном основами ценообразования в сфере теплоснабжения, утвержденными Правительством Российской Федерации.</w:t>
      </w:r>
    </w:p>
    <w:p w:rsidR="009F058C" w:rsidRPr="00A0155C" w:rsidRDefault="009F058C" w:rsidP="009F058C">
      <w:pPr>
        <w:shd w:val="clear" w:color="auto" w:fill="FFFFFF"/>
        <w:spacing w:before="240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4.7. Региональный государственный контроль (надзор) за реализацией инвестиционных программ в сфере теплоснабжения, осуществляется органом исполнительной власти субъекта Российской Федерации, уполномоченным </w:t>
      </w: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‎на осуществление указанного регионального государственного контроля (надзора).</w:t>
      </w:r>
    </w:p>
    <w:p w:rsidR="009F058C" w:rsidRPr="00A0155C" w:rsidRDefault="009F058C" w:rsidP="009F058C">
      <w:pPr>
        <w:shd w:val="clear" w:color="auto" w:fill="FFFFFF"/>
        <w:spacing w:before="240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4.8. Предметом регионального государственного контроля (надзора) </w:t>
      </w: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‎за реализацией инвестиционных программ в сфере теплоснабжения является соблюдение организациями, осуществляющими регулируемые виды деятельности </w:t>
      </w: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‎в сфере теплоснабжения требований, установленных настоящим Федеральным законом и принятыми в соответствии с ним нормативными правовыми актами Российской Федерации, к разработке, направлению на утверждение и реализации инвестиционной программы, в том числе к соблюдению состава, сроков </w:t>
      </w: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‎и показателей реализации мероприятий инвестиционной программы, источников </w:t>
      </w: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‎ее финансирования, достижению при реализации инвестиционной программы установленных показателей надежности и энергетической эффективности объектов теплоснабжения.</w:t>
      </w:r>
    </w:p>
    <w:p w:rsidR="009F058C" w:rsidRPr="00A0155C" w:rsidRDefault="009F058C" w:rsidP="009F058C">
      <w:pPr>
        <w:shd w:val="clear" w:color="auto" w:fill="FFFFFF"/>
        <w:spacing w:before="240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4.9. Региональный государственный контроль (надзор) за реализацией инвестиционных программ в сфере теплоснабжения осуществляется в соответствии </w:t>
      </w: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‎с положениями, утверждаемыми высшими исполнительными органами государственной власти субъектов Российской Федерации (далее – положение </w:t>
      </w: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‎о региональном государственном контроле (надзоре) за утверждением и реализацией инвестиционных программ в сфере теплоснабжения), а также в соответствии </w:t>
      </w: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‎с общими требованиями к осуществлению регионального государственного контроля (надзора) за утверждением и реализацией инвестиционных программ в сфере теплоснабжения, утвержденными Правительством Российской Федерации.</w:t>
      </w:r>
    </w:p>
    <w:p w:rsidR="009F058C" w:rsidRPr="00A0155C" w:rsidRDefault="009F058C" w:rsidP="009F058C">
      <w:pPr>
        <w:shd w:val="clear" w:color="auto" w:fill="FFFFFF"/>
        <w:spacing w:before="240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4.10. К отношениям, связанным с организацией и осуществлением регионального государственного контроля (надзора) за реализацией инвестиционных программ в сфере теплоснабжения, применяются положения Федерального закона </w:t>
      </w: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‎от 31 июля 2020 года № 248-ФЗ «О государственном контроле (надзоре) </w:t>
      </w: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‎и муниципальном контроле в Российской Федерации». </w:t>
      </w:r>
    </w:p>
    <w:p w:rsidR="009F058C" w:rsidRPr="00A0155C" w:rsidRDefault="009F058C" w:rsidP="009F058C">
      <w:pPr>
        <w:shd w:val="clear" w:color="auto" w:fill="FFFFFF"/>
        <w:spacing w:before="240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4.11. По результатам осуществления контрольных (надзорных) мероприятий орган государственного контроля (надзора) составляет в соответствии с указанным Федеральным законом акты контрольных (надзорных) мероприятий.</w:t>
      </w:r>
    </w:p>
    <w:p w:rsidR="009F058C" w:rsidRPr="00A0155C" w:rsidRDefault="009F058C" w:rsidP="009F058C">
      <w:pPr>
        <w:shd w:val="clear" w:color="auto" w:fill="FFFFFF"/>
        <w:spacing w:before="240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указанных актов контрольных (надзорных) мероприятий орган исполнительной власти субъекта Российской Федерации, уполномоченный </w:t>
      </w: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‎на осуществление регионального государственного контроля (надзора) </w:t>
      </w: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‎за утверждением и реализацией инвестиционных программ в сфере теплоснабжения формирует ежегодный отчет с выводами о выполнении либо о невыполнении организацией, осуществляющей регулируемые виды деятельности в сфере теплоснабжения, инвестиционной программы, о наличии либо об отсутствии выявленных рисков причинения вреда (ущерба) в рамках осуществления регионального государственного контроля (надзора) за реализацией инвестиционных программ в сфере теплоснабжения, и направляет его в орган исполнительной власти в области государственного регулирования цен (тарифов), в том числе </w:t>
      </w: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‎с использованием информационной системы ЕИАС.»;</w:t>
      </w:r>
    </w:p>
    <w:p w:rsidR="009F058C" w:rsidRPr="00A0155C" w:rsidRDefault="009F058C" w:rsidP="009F058C">
      <w:pPr>
        <w:shd w:val="clear" w:color="auto" w:fill="FFFFFF"/>
        <w:spacing w:before="240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в части 7 статьи 23.1 слова «контроля за результатами реализации инвестиционной программы» заменить словами «регионального государственного контроля (надзора) за реализацией инвестиционной программы».</w:t>
      </w:r>
    </w:p>
    <w:p w:rsidR="009F058C" w:rsidRPr="00A0155C" w:rsidRDefault="009F058C" w:rsidP="009F058C">
      <w:pPr>
        <w:shd w:val="clear" w:color="auto" w:fill="FFFFFF"/>
        <w:spacing w:before="240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5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2</w:t>
      </w:r>
    </w:p>
    <w:p w:rsidR="009F058C" w:rsidRPr="00A0155C" w:rsidRDefault="009F058C" w:rsidP="009F058C">
      <w:pPr>
        <w:shd w:val="clear" w:color="auto" w:fill="FFFFFF"/>
        <w:spacing w:before="240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Внести в Федеральный закон от 7 декабря 2011 года № 416-ФЗ </w:t>
      </w: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‎«О водоснабжении и водоотведении» (Собрание законодательства Российской Федерации, 2011, № 50, ст. 7358; 2012, № 53, ст.7616, 7643; 2013, № 19, </w:t>
      </w: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‎ст. 2330; 2015, № 48, ст. 6723; 2016, № 27, ст. 4288; 2017, № 31, ст. 4774; 2018, № 4141; 2020, № 14, ст. 2014; 2022, № 5, ст. 679) следующие изменения:</w:t>
      </w:r>
    </w:p>
    <w:p w:rsidR="009F058C" w:rsidRPr="00A0155C" w:rsidRDefault="009F058C" w:rsidP="009F058C">
      <w:pPr>
        <w:shd w:val="clear" w:color="auto" w:fill="FFFFFF"/>
        <w:spacing w:before="240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1)в статье 2:</w:t>
      </w:r>
    </w:p>
    <w:p w:rsidR="009F058C" w:rsidRPr="00A0155C" w:rsidRDefault="009F058C" w:rsidP="009F058C">
      <w:pPr>
        <w:shd w:val="clear" w:color="auto" w:fill="FFFFFF"/>
        <w:spacing w:before="240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пункт 8 изложить в следующей редакции: </w:t>
      </w:r>
    </w:p>
    <w:p w:rsidR="009F058C" w:rsidRPr="00A0155C" w:rsidRDefault="009F058C" w:rsidP="009F058C">
      <w:pPr>
        <w:shd w:val="clear" w:color="auto" w:fill="FFFFFF"/>
        <w:spacing w:before="240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«8) инвестиционная программа организации, осуществляющей горячее водоснабжение, холодное водоснабжение и (или) водоотведение (далее - инвестиционная программа) - программа мероприятий по строительству, реконструкции, техническому перевооружению и модернизации объектов централизованной системы горячего водоснабжения, холодного водоснабжения </w:t>
      </w: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‎и (или) водоотведения, а также мероприятий в отношении объектов основных средств и нематериальных активов, необходимых для непосредственного обеспечения функционирования объектов централизованной системы горячего водоснабжения, холодного водоснабжения и (или) водоотведения, обеспечения организацией, осуществляющей горячее водоснабжение, холодное водоснабжение и (или) водоотведение, взаимодействия с потребителями, организации мониторинга текущего состояния и процессов функционирования объектов централизованной системы горячего водоснабжения, холодного водоснабжения и (или) водоотведения, и предусматривающих выполнение обязательных требований, установленных законодательством Российской Федерации;»;</w:t>
      </w:r>
    </w:p>
    <w:p w:rsidR="009F058C" w:rsidRPr="00A0155C" w:rsidRDefault="009F058C" w:rsidP="009F058C">
      <w:pPr>
        <w:shd w:val="clear" w:color="auto" w:fill="FFFFFF"/>
        <w:spacing w:before="240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дополнить пунктами 10.1 - 10.2 следующего содержания:</w:t>
      </w:r>
    </w:p>
    <w:p w:rsidR="009F058C" w:rsidRPr="00A0155C" w:rsidRDefault="009F058C" w:rsidP="009F058C">
      <w:pPr>
        <w:shd w:val="clear" w:color="auto" w:fill="FFFFFF"/>
        <w:spacing w:before="240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«10.1) информационная система «ЕИАС» - федеральная государственная информационная система «Единая информационно-аналитическая система «Федеральный орган регулирования – региональные органы регулирования – субъекты регулирования;</w:t>
      </w:r>
    </w:p>
    <w:p w:rsidR="009F058C" w:rsidRPr="00A0155C" w:rsidRDefault="009F058C" w:rsidP="009F058C">
      <w:pPr>
        <w:shd w:val="clear" w:color="auto" w:fill="FFFFFF"/>
        <w:spacing w:before="240"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10.2) мониторинг утверждения и реализации инвестиционных программ организаций, осуществляющих горячее водоснабжение, холодное водоснабжение </w:t>
      </w: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‎и (или) водоотведение – последовательность действий уполномоченного федерального органа исполнительной власти по систематическому наблюдению, сбору и анализу информации об </w:t>
      </w: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утверждении и реализации инвестиционных программ организаций, осуществляющих горячее водоснабжение, холодное водоснабжение и (или) водоотведение, проводимая с использованием информационной системы «ЕИАС» в целях анализа осуществления инвестиционной деятельности в сфере водоснабжения и водоотведения;»;</w:t>
      </w:r>
    </w:p>
    <w:p w:rsidR="009F058C" w:rsidRPr="00A0155C" w:rsidRDefault="009F058C" w:rsidP="009F058C">
      <w:pPr>
        <w:shd w:val="clear" w:color="auto" w:fill="FFFFFF"/>
        <w:spacing w:before="240" w:after="0" w:line="240" w:lineRule="auto"/>
        <w:ind w:left="70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015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2) в статье 4:</w:t>
      </w:r>
    </w:p>
    <w:p w:rsidR="009F058C" w:rsidRPr="00A0155C" w:rsidRDefault="009F058C" w:rsidP="009F058C">
      <w:pPr>
        <w:shd w:val="clear" w:color="auto" w:fill="FFFFFF"/>
        <w:spacing w:before="240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 части 1:</w:t>
      </w:r>
    </w:p>
    <w:p w:rsidR="009F058C" w:rsidRPr="00A0155C" w:rsidRDefault="009F058C" w:rsidP="009F058C">
      <w:pPr>
        <w:shd w:val="clear" w:color="auto" w:fill="FFFFFF"/>
        <w:spacing w:before="240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дополнить пунктом 10.1 следующего содержания:</w:t>
      </w:r>
    </w:p>
    <w:p w:rsidR="009F058C" w:rsidRPr="00A0155C" w:rsidRDefault="009F058C" w:rsidP="009F058C">
      <w:pPr>
        <w:shd w:val="clear" w:color="auto" w:fill="FFFFFF"/>
        <w:spacing w:before="240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«10.1) утверждение порядка функционирования и использования информационной системы «ЕИАС»;»; </w:t>
      </w:r>
    </w:p>
    <w:p w:rsidR="009F058C" w:rsidRPr="00A0155C" w:rsidRDefault="009F058C" w:rsidP="009F058C">
      <w:pPr>
        <w:shd w:val="clear" w:color="auto" w:fill="FFFFFF"/>
        <w:spacing w:before="240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 11 изложить в следующей редакции:</w:t>
      </w:r>
    </w:p>
    <w:p w:rsidR="009F058C" w:rsidRPr="00A0155C" w:rsidRDefault="009F058C" w:rsidP="009F058C">
      <w:pPr>
        <w:shd w:val="clear" w:color="auto" w:fill="FFFFFF"/>
        <w:spacing w:before="240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«11) утверждение правил разработки, согласования, утверждения </w:t>
      </w: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‎и корректировки инвестиционных программ организаций, осуществляющих горячее водоснабжение, холодное водоснабжение и (или) водоотведение, требований </w:t>
      </w: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‎к формированию таких инвестиционных программ, порядка рассмотрения разногласий при утверждении (корректировке) таких инвестиционных программ;»;</w:t>
      </w:r>
    </w:p>
    <w:p w:rsidR="009F058C" w:rsidRPr="00A0155C" w:rsidRDefault="009F058C" w:rsidP="009F058C">
      <w:pPr>
        <w:shd w:val="clear" w:color="auto" w:fill="FFFFFF"/>
        <w:spacing w:before="240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дополнить пунктами 18.2 – 18.5 следующего содержания:</w:t>
      </w:r>
    </w:p>
    <w:p w:rsidR="009F058C" w:rsidRPr="00A0155C" w:rsidRDefault="009F058C" w:rsidP="009F058C">
      <w:pPr>
        <w:shd w:val="clear" w:color="auto" w:fill="FFFFFF"/>
        <w:spacing w:before="240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«18.2) установление порядка урегулирования разногласий, возникающих </w:t>
      </w: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‎в связи с установлением показателей надежности, качества и энергетической эффективности объектов централизованных систем горячего водоснабжения, холодного водоснабжения и водоотведения; </w:t>
      </w:r>
    </w:p>
    <w:p w:rsidR="009F058C" w:rsidRPr="00A0155C" w:rsidRDefault="009F058C" w:rsidP="009F058C">
      <w:pPr>
        <w:shd w:val="clear" w:color="auto" w:fill="FFFFFF"/>
        <w:spacing w:before="240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18.3) утверждение общих требований к осуществлению регионального государственного контроля (надзора) за реализацией инвестиционных программ организаций, осуществляющих горячее водоснабжение, холодное водоснабжение </w:t>
      </w: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‎и (или) водоотведение, (далее - региональный государственный контроль </w:t>
      </w: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‎за реализацией инвестиционных программ в сфере водоснабжения и водоотведения);</w:t>
      </w:r>
    </w:p>
    <w:p w:rsidR="009F058C" w:rsidRPr="00A0155C" w:rsidRDefault="009F058C" w:rsidP="009F058C">
      <w:pPr>
        <w:shd w:val="clear" w:color="auto" w:fill="FFFFFF"/>
        <w:spacing w:before="240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18.4) утверждение порядка осуществления государственного контроля (надзора) за соблюдением уполномоченными органами исполнительной власти субъектов Российской Федерации требований к порядку утверждения инвестиционных программ организаций, осуществляющих горячее водоснабжение, холодное водоснабжение и (или) водоотведение; </w:t>
      </w:r>
    </w:p>
    <w:p w:rsidR="009F058C" w:rsidRPr="00A0155C" w:rsidRDefault="009F058C" w:rsidP="009F058C">
      <w:pPr>
        <w:shd w:val="clear" w:color="auto" w:fill="FFFFFF"/>
        <w:spacing w:before="240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18.5) утверждение порядка проведения мониторинга утверждения и реализации инвестиционных программ организаций, осуществляющих горячее водоснабжение, холодное водоснабжение и (или) водоотведение, и определение федерального органа исполнительной власти, уполномоченного на проведение такого мониторинга;»;</w:t>
      </w:r>
    </w:p>
    <w:p w:rsidR="009F058C" w:rsidRPr="00A0155C" w:rsidRDefault="009F058C" w:rsidP="009F058C">
      <w:pPr>
        <w:shd w:val="clear" w:color="auto" w:fill="FFFFFF"/>
        <w:spacing w:before="240"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015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в) в части 3:</w:t>
      </w:r>
    </w:p>
    <w:p w:rsidR="009F058C" w:rsidRPr="00A0155C" w:rsidRDefault="009F058C" w:rsidP="009F058C">
      <w:pPr>
        <w:shd w:val="clear" w:color="auto" w:fill="FFFFFF"/>
        <w:spacing w:before="240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пункт 2 изложить в следующей редакции: </w:t>
      </w:r>
    </w:p>
    <w:p w:rsidR="009F058C" w:rsidRPr="00A0155C" w:rsidRDefault="009F058C" w:rsidP="009F058C">
      <w:pPr>
        <w:shd w:val="clear" w:color="auto" w:fill="FFFFFF"/>
        <w:spacing w:before="240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«2) создание информационной системы «ЕИАС» в целях обеспечения доступа к информации о тарифах в сфере водоснабжения и водоотведения, </w:t>
      </w:r>
      <w:hyperlink r:id="rId26" w:history="1">
        <w:r w:rsidRPr="00A015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нормативах</w:t>
        </w:r>
      </w:hyperlink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потребления коммунальных услуг по горячему водоснабжению, холодному водоснабжению, водоотведению, ходе и результатах реализации утвержденных инвестиционных программ организаций, осуществляющих горячее водоснабжение, холодное водоснабжение и (или) водоотведение, и обеспечение ее эксплуатации;»;</w:t>
      </w:r>
    </w:p>
    <w:p w:rsidR="009F058C" w:rsidRPr="00A0155C" w:rsidRDefault="009F058C" w:rsidP="009F058C">
      <w:pPr>
        <w:shd w:val="clear" w:color="auto" w:fill="FFFFFF"/>
        <w:spacing w:before="240"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015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пункт 3 признать утратившим силу;</w:t>
      </w:r>
    </w:p>
    <w:p w:rsidR="009F058C" w:rsidRPr="00A0155C" w:rsidRDefault="009F058C" w:rsidP="009F058C">
      <w:pPr>
        <w:shd w:val="clear" w:color="auto" w:fill="FFFFFF"/>
        <w:spacing w:before="240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дополнить пунктом 5.1 следующего содержания:</w:t>
      </w:r>
    </w:p>
    <w:p w:rsidR="009F058C" w:rsidRPr="00A0155C" w:rsidRDefault="009F058C" w:rsidP="009F058C">
      <w:pPr>
        <w:shd w:val="clear" w:color="auto" w:fill="FFFFFF"/>
        <w:spacing w:before="240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«5.1. осуществление государственного контроля (надзора) за соблюдением уполномоченными органами исполнительной власти субъектов Российской Федерации требований к порядку утверждения инвестиционных программ и за соблюдением уполномоченными органами исполнительной власти субъектов Российской Федерации требований к порядку осуществления регионального государственного контроля (надзора) за утверждением и реализацией инвестиционных программ в сфере водоснабжения и водоотведения.»;</w:t>
      </w:r>
    </w:p>
    <w:p w:rsidR="009F058C" w:rsidRPr="00A0155C" w:rsidRDefault="009F058C" w:rsidP="009F058C">
      <w:pPr>
        <w:shd w:val="clear" w:color="auto" w:fill="FFFFFF"/>
        <w:spacing w:before="240"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015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г) часть 5 дополнить словами «с использованием информационной системы «ЕИАС».»;</w:t>
      </w:r>
    </w:p>
    <w:p w:rsidR="009F058C" w:rsidRPr="00A0155C" w:rsidRDefault="009F058C" w:rsidP="009F058C">
      <w:pPr>
        <w:shd w:val="clear" w:color="auto" w:fill="FFFFFF"/>
        <w:spacing w:before="240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пункт 2 части 1 статьи 5 изложить в следующей редакции:</w:t>
      </w:r>
    </w:p>
    <w:p w:rsidR="009F058C" w:rsidRPr="00A0155C" w:rsidRDefault="009F058C" w:rsidP="009F058C">
      <w:pPr>
        <w:shd w:val="clear" w:color="auto" w:fill="FFFFFF"/>
        <w:spacing w:before="240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«2) утверждение инвестиционных программ и региональный государственный контроль (надзор) реализацией инвестиционных программ в сфере водоснабжения </w:t>
      </w: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‎и водоотведения, в том числе за достижением в результате реализации мероприятий инвестиционных программ плановых значений показателей надежности, качества, энергетической эффективности;»;</w:t>
      </w:r>
    </w:p>
    <w:p w:rsidR="009F058C" w:rsidRPr="00A0155C" w:rsidRDefault="009F058C" w:rsidP="009F058C">
      <w:pPr>
        <w:shd w:val="clear" w:color="auto" w:fill="FFFFFF"/>
        <w:spacing w:before="240"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015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4) статью 36 изложить в следующей редакции:</w:t>
      </w:r>
    </w:p>
    <w:p w:rsidR="009F058C" w:rsidRPr="00A0155C" w:rsidRDefault="009F058C" w:rsidP="009F058C">
      <w:pPr>
        <w:shd w:val="clear" w:color="auto" w:fill="FFFFFF"/>
        <w:spacing w:before="240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«Статья 36. Соглашение об условиях осуществления регулируемой деятельности в сфере водоснабжения и водоотведения.</w:t>
      </w:r>
    </w:p>
    <w:p w:rsidR="009F058C" w:rsidRPr="00A0155C" w:rsidRDefault="009F058C" w:rsidP="009F058C">
      <w:pPr>
        <w:shd w:val="clear" w:color="auto" w:fill="FFFFFF"/>
        <w:spacing w:before="240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По соглашению об условиях осуществления регулируемой деятельности </w:t>
      </w: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‎в сфере водоснабжения и водоотведения (далее – регуляторное соглашение в сфере водоснабжения и водоотведения) организация, осуществляющая горячее водоснабжение, холодное водоснабжение водоотведение, осуществляет эксплуатацию, строительство, реконструкцию и модернизацию объектов систем горячего водоснабжения, холодного водоснабжения и водоотведения и обеспечивает достижение плановых значений показателей надежности, качества, энергетической эффективности, а уполномоченные органы исполнительной власти субъекта Российской Федерации и (или) органы местного самоуправления обеспечивают условия для осуществления регулируемой деятельности такой организации, указанные в настоящей статье. </w:t>
      </w:r>
    </w:p>
    <w:p w:rsidR="009F058C" w:rsidRPr="00A0155C" w:rsidRDefault="009F058C" w:rsidP="009F058C">
      <w:pPr>
        <w:shd w:val="clear" w:color="auto" w:fill="FFFFFF"/>
        <w:spacing w:before="240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В случаях, если организация осуществляет эксплуатацию объектов централизованных систем горячего водоснабжения, холодного водоснабжения </w:t>
      </w: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‎и водоотведения на основании концессионного соглашения, регуляторное соглашение в сфере водоснабжения и водоотведения не заключается.</w:t>
      </w:r>
    </w:p>
    <w:p w:rsidR="009F058C" w:rsidRPr="00A0155C" w:rsidRDefault="009F058C" w:rsidP="009F058C">
      <w:pPr>
        <w:shd w:val="clear" w:color="auto" w:fill="FFFFFF"/>
        <w:spacing w:before="240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Инвестиционная программа и плановые значения показателей надежности, качества, энергетической эффективности являются существенным условием </w:t>
      </w: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‎и неотъемлемой частью соглашения об условиях осуществления регулируемой деятельности в сфере водоснабжения и водоотведения. </w:t>
      </w:r>
    </w:p>
    <w:p w:rsidR="009F058C" w:rsidRPr="00A0155C" w:rsidRDefault="009F058C" w:rsidP="009F058C">
      <w:pPr>
        <w:shd w:val="clear" w:color="auto" w:fill="FFFFFF"/>
        <w:spacing w:before="240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Долгосрочные параметры регулирования тарифов, определенные органом регулирования тарифов в соответствии с основами ценообразования в сфере водоснабжения и водоотведения, утвержденными Правительством Российской Федерации, включаются в регуляторное соглашение в сфере водоснабжения </w:t>
      </w: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‎и водоотведения в качестве существенного условия и в течение срока действия такого соглашения, изменению не подлежат. </w:t>
      </w:r>
    </w:p>
    <w:p w:rsidR="009F058C" w:rsidRPr="00A0155C" w:rsidRDefault="009F058C" w:rsidP="009F058C">
      <w:pPr>
        <w:shd w:val="clear" w:color="auto" w:fill="FFFFFF"/>
        <w:spacing w:before="240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Достигнутая экономия расходов, определяемая в соответствии с указанными в части 4 настоящей статьи основами ценообразования, не может исключаться из необходимой валовой выручки в течение всего срока действия регуляторного соглашения в сфере водоснабжения и водоотведения при условии выполнения организацией, осуществляющей регулируемую деятельность в сфере водоснабжения и водоотведения, инвестиционной программы и достижения плановых </w:t>
      </w: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значений показателей надежности, качества, энергетической эффективности, предусмотренных таким соглашением в соответствии с частью 3 настоящей статьи.</w:t>
      </w:r>
    </w:p>
    <w:p w:rsidR="009F058C" w:rsidRPr="00A0155C" w:rsidRDefault="009F058C" w:rsidP="009F058C">
      <w:pPr>
        <w:shd w:val="clear" w:color="auto" w:fill="FFFFFF"/>
        <w:spacing w:before="240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В случае, если изменение законодательства Российской Федерации влечет изменение расходов организации, являющейся стороной регуляторного соглашения в сфере водоснабжения и водоотведения, необходимых для реализации инвестиционной программы и выполнения иных существенных условий такого соглашения, такое изменение расходов учитывается при установлении тарифов организации в соответствии с основами ценообразования в сфере водоснабжения и водоотведения, утвержденными Правительством Российской Федерации.</w:t>
      </w:r>
    </w:p>
    <w:p w:rsidR="009F058C" w:rsidRPr="00A0155C" w:rsidRDefault="009F058C" w:rsidP="009F058C">
      <w:pPr>
        <w:shd w:val="clear" w:color="auto" w:fill="FFFFFF"/>
        <w:spacing w:before="240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Регуляторное соглашение в сфере водоснабжения и водоотведения может предусматривать компенсацию за счет средств бюджета субъекта Российской Федерации и (или) местного бюджета разницы между расходами организации, являющейся стороной такого соглашения, определенными с учетом долгосрочных параметров регулирования тарифов, которые должны быть учтены при установлении тарифов, и расходами, учтенными при установлении тарифов.</w:t>
      </w:r>
    </w:p>
    <w:p w:rsidR="009F058C" w:rsidRPr="00A0155C" w:rsidRDefault="009F058C" w:rsidP="009F058C">
      <w:pPr>
        <w:shd w:val="clear" w:color="auto" w:fill="FFFFFF"/>
        <w:spacing w:before="240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Срок действия регуляторного соглашения в сфере водоснабжения и водоотведения не может быть менее пяти лет и должен предусматривать исполнение обязательств сторон такого соглашения в полном объеме.</w:t>
      </w:r>
    </w:p>
    <w:p w:rsidR="009F058C" w:rsidRPr="00A0155C" w:rsidRDefault="009F058C" w:rsidP="009F058C">
      <w:pPr>
        <w:shd w:val="clear" w:color="auto" w:fill="FFFFFF"/>
        <w:spacing w:before="240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Иные существенные условия регуляторного соглашения в сфере водоснабжения и водоотведения, помимо указанных в частях 3-8 настоящей статьи, примерная форма, порядок заключения, изменения, расторжения таких соглашений устанавливаются Правительством Российской Федерации.</w:t>
      </w:r>
    </w:p>
    <w:p w:rsidR="009F058C" w:rsidRPr="00A0155C" w:rsidRDefault="009F058C" w:rsidP="009F058C">
      <w:pPr>
        <w:shd w:val="clear" w:color="auto" w:fill="FFFFFF"/>
        <w:spacing w:before="240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К регуляторному соглашению в сфере водоснабжения и водоотведения применяются положения Гражданского кодекса Российской Федерации о договоре, если иное не установлено настоящим Федеральным законом.».</w:t>
      </w:r>
    </w:p>
    <w:p w:rsidR="009F058C" w:rsidRPr="00A0155C" w:rsidRDefault="009F058C" w:rsidP="009F058C">
      <w:pPr>
        <w:shd w:val="clear" w:color="auto" w:fill="FFFFFF"/>
        <w:spacing w:before="240"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015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5) в статье 40: </w:t>
      </w:r>
    </w:p>
    <w:p w:rsidR="009F058C" w:rsidRPr="00A0155C" w:rsidRDefault="009F058C" w:rsidP="009F058C">
      <w:pPr>
        <w:shd w:val="clear" w:color="auto" w:fill="FFFFFF"/>
        <w:spacing w:before="240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часть 2 изложить в следующей редакции: </w:t>
      </w:r>
    </w:p>
    <w:p w:rsidR="009F058C" w:rsidRPr="00A0155C" w:rsidRDefault="009F058C" w:rsidP="009F058C">
      <w:pPr>
        <w:shd w:val="clear" w:color="auto" w:fill="FFFFFF"/>
        <w:spacing w:before="240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«2. В инвестиционные программы включаются мероприятия, включенные в схемы водоснабжения и водоотведения, за исключением следующих мероприятий, которые подлежат включению в инвестиционную программу независимо от их наличия либо отсутствия в схемах водоснабжения и водоотведения: </w:t>
      </w:r>
    </w:p>
    <w:p w:rsidR="009F058C" w:rsidRPr="00A0155C" w:rsidRDefault="009F058C" w:rsidP="009F058C">
      <w:pPr>
        <w:shd w:val="clear" w:color="auto" w:fill="FFFFFF"/>
        <w:spacing w:before="240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по предотвращению или ликвидации последствий аварийных ситуаций, причинению вреда здоровью граждан и ущерба имуществу физических и юридических лиц, ущерба окружающей среде;</w:t>
      </w:r>
    </w:p>
    <w:p w:rsidR="009F058C" w:rsidRPr="00A0155C" w:rsidRDefault="009F058C" w:rsidP="009F058C">
      <w:pPr>
        <w:shd w:val="clear" w:color="auto" w:fill="FFFFFF"/>
        <w:spacing w:before="240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по выполнению обязательных требований безопасности, предусмотренных законодательством Российской Федерации; </w:t>
      </w:r>
    </w:p>
    <w:p w:rsidR="009F058C" w:rsidRPr="00A0155C" w:rsidRDefault="009F058C" w:rsidP="009F058C">
      <w:pPr>
        <w:shd w:val="clear" w:color="auto" w:fill="FFFFFF"/>
        <w:spacing w:before="240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по созданию основных средств и нематериальных активов, необходимых для непосредственного обеспечения функционирования объектов централизованных систем горячего водоснабжения, холодного водоснабжения и (или) водоотведения;</w:t>
      </w:r>
    </w:p>
    <w:p w:rsidR="009F058C" w:rsidRPr="00A0155C" w:rsidRDefault="009F058C" w:rsidP="009F058C">
      <w:pPr>
        <w:shd w:val="clear" w:color="auto" w:fill="FFFFFF"/>
        <w:spacing w:before="240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по подключению (технологическому присоединению) объектов капитального строительства к централизованным системам водоснабжения и (или) водоотведения за счет платы за подключение (технологическое присоединение);</w:t>
      </w:r>
    </w:p>
    <w:p w:rsidR="009F058C" w:rsidRPr="00A0155C" w:rsidRDefault="009F058C" w:rsidP="009F058C">
      <w:pPr>
        <w:shd w:val="clear" w:color="auto" w:fill="FFFFFF"/>
        <w:spacing w:before="240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по обеспечению организацией, осуществляющей горячее водоснабжение, холодное водоснабжение и (или) водоотведение, взаимодействия с потребителями, и организации мониторинга </w:t>
      </w: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текущего состояния и процессов функционирования объектов централизованной системы горячего водоснабжения, холодного водоснабжения и (или) водоотведения.</w:t>
      </w:r>
    </w:p>
    <w:p w:rsidR="009F058C" w:rsidRPr="00A0155C" w:rsidRDefault="009F058C" w:rsidP="009F058C">
      <w:pPr>
        <w:shd w:val="clear" w:color="auto" w:fill="FFFFFF"/>
        <w:spacing w:before="240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инвестиционную программу не подлежат включению мероприятия, выполненные до начала периода ее реализации, за исключением мероприятий, предусмотренных пунктами 1 и 2 части 2 настоящей статьи, реализация которых не могла быть отложена в связи с угрозой возникновения аварийных ситуаций, причинения вреда здоровью граждан и ущерба имуществу физических и юридических лиц, ущерба окружающей среде, невыполнения в установленный срок обязательных требований к промышленной безопасности опасных производственных объектов, предусмотренных законодательством Российской Федерации. </w:t>
      </w:r>
    </w:p>
    <w:p w:rsidR="009F058C" w:rsidRPr="00A0155C" w:rsidRDefault="009F058C" w:rsidP="009F058C">
      <w:pPr>
        <w:shd w:val="clear" w:color="auto" w:fill="FFFFFF"/>
        <w:spacing w:before="240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Корректировка инвестиционной программы в части истекших периодов реализации не допускается.»;</w:t>
      </w:r>
    </w:p>
    <w:p w:rsidR="009F058C" w:rsidRPr="00A0155C" w:rsidRDefault="009F058C" w:rsidP="009F058C">
      <w:pPr>
        <w:shd w:val="clear" w:color="auto" w:fill="FFFFFF"/>
        <w:spacing w:before="240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 части 3:</w:t>
      </w:r>
    </w:p>
    <w:p w:rsidR="009F058C" w:rsidRPr="00A0155C" w:rsidRDefault="009F058C" w:rsidP="009F058C">
      <w:pPr>
        <w:shd w:val="clear" w:color="auto" w:fill="FFFFFF"/>
        <w:spacing w:before="240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 2 изложить в следующей редакции:</w:t>
      </w:r>
    </w:p>
    <w:p w:rsidR="009F058C" w:rsidRPr="00A0155C" w:rsidRDefault="009F058C" w:rsidP="009F058C">
      <w:pPr>
        <w:shd w:val="clear" w:color="auto" w:fill="FFFFFF"/>
        <w:spacing w:before="240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«2) перечень мероприятий по строительству, реконструкции, и (или)техническому перевооружению и модернизации объектов централизованных систем водоснабжения и (или) водоотведения, включая мероприятия, необходимые для подключения (технологического присоединения) новых абонентов, а также мероприятий, предусматривающих капитальные вложения в объекты основных средств и нематериальные активы, обусловленные необходимостью соблюдения обязательных требований, установленных законодательством Российской Федерации и связанных с обеспечением деятельности в сфере горячего водоснабжения, холодного водоснабжения и (или) водоотведения;»;</w:t>
      </w:r>
    </w:p>
    <w:p w:rsidR="009F058C" w:rsidRPr="00A0155C" w:rsidRDefault="009F058C" w:rsidP="009F058C">
      <w:pPr>
        <w:shd w:val="clear" w:color="auto" w:fill="FFFFFF"/>
        <w:spacing w:before="240"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015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в) дополнить частями 5.1-5.7 следующего содержания: </w:t>
      </w:r>
    </w:p>
    <w:p w:rsidR="009F058C" w:rsidRPr="00A0155C" w:rsidRDefault="009F058C" w:rsidP="009F058C">
      <w:pPr>
        <w:shd w:val="clear" w:color="auto" w:fill="FFFFFF"/>
        <w:spacing w:before="240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«5.1. При наличии утвержденной схемы водоснабжения и водоотведения и в случаях, установленных пунктами 1–5 части 2 настоящей статьи, инвестиционные программы подлежат обязательной разработке и направлению на утверждение в уполномоченные органы в порядке, установленном требованиями к формированию инвестиционных программ и правилами разработки, согласования, утверждения и корректировки инвестиционных программ в сфере водоснабжения и водоотведения, утвержденными Правительством Российской Федерации:</w:t>
      </w:r>
    </w:p>
    <w:p w:rsidR="009F058C" w:rsidRPr="00A0155C" w:rsidRDefault="009F058C" w:rsidP="009F058C">
      <w:pPr>
        <w:shd w:val="clear" w:color="auto" w:fill="FFFFFF"/>
        <w:spacing w:before="240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гарантирующей организацией;</w:t>
      </w:r>
    </w:p>
    <w:p w:rsidR="009F058C" w:rsidRPr="00A0155C" w:rsidRDefault="009F058C" w:rsidP="009F058C">
      <w:pPr>
        <w:shd w:val="clear" w:color="auto" w:fill="FFFFFF"/>
        <w:spacing w:before="240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концессионером при заключении концессионного соглашения в отношении централизованных систем горячего водоснабжения, холодного водоснабжения и (или) водоотведения, отдельных объектов таких систем;</w:t>
      </w:r>
    </w:p>
    <w:p w:rsidR="009F058C" w:rsidRPr="00A0155C" w:rsidRDefault="009F058C" w:rsidP="009F058C">
      <w:pPr>
        <w:shd w:val="clear" w:color="auto" w:fill="FFFFFF"/>
        <w:spacing w:before="240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организацией, осуществляющей горячее водоснабжение, холодное водоснабжение и (или) водоотведение при заключении соглашения об условиях осуществления регулируемой деятельности в сфере водоснабжения и водоотведения;</w:t>
      </w:r>
    </w:p>
    <w:p w:rsidR="009F058C" w:rsidRPr="00A0155C" w:rsidRDefault="009F058C" w:rsidP="009F058C">
      <w:pPr>
        <w:shd w:val="clear" w:color="auto" w:fill="FFFFFF"/>
        <w:spacing w:before="240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организацией, осуществляющей горячее водоснабжение, холодное водоснабжение и (или) водоотведение в случае, если накопленный износ основных средств такой организации превышает 60 процентов от первоначальной балансовой стоимости основных средств.</w:t>
      </w:r>
    </w:p>
    <w:p w:rsidR="009F058C" w:rsidRPr="00A0155C" w:rsidRDefault="009F058C" w:rsidP="009F058C">
      <w:pPr>
        <w:shd w:val="clear" w:color="auto" w:fill="FFFFFF"/>
        <w:spacing w:before="240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Утверждение и согласование инвестиционных программ осуществляется с использованием информационной системы «ЕИАС». Утвержденные инвестиционные программы подлежат размещению утвердившими их органами в указанной информационной системе.</w:t>
      </w:r>
    </w:p>
    <w:p w:rsidR="009F058C" w:rsidRPr="00A0155C" w:rsidRDefault="009F058C" w:rsidP="009F058C">
      <w:pPr>
        <w:shd w:val="clear" w:color="auto" w:fill="FFFFFF"/>
        <w:spacing w:before="240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5.2. Амортизация, начисляемая в соответствии с Налоговым кодексом Российской Федерации и учитываемая в составе регулируемых тарифов организаций, осуществляющих горячее водоснабжение, холодное водоснабжение и (или) водоотведение, используется исключительно в целях:</w:t>
      </w:r>
    </w:p>
    <w:p w:rsidR="009F058C" w:rsidRPr="00A0155C" w:rsidRDefault="009F058C" w:rsidP="009F058C">
      <w:pPr>
        <w:shd w:val="clear" w:color="auto" w:fill="FFFFFF"/>
        <w:spacing w:before="240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финансирования мероприятий утвержденной инвестиционной программы в случае если в соответствии с пунктами 1-4 части 5.1 настоящей статьи утверждение инвестиционной программы является обязательным, или мероприятий по строительству, реконструкции, техническому перевооружению и (или) модернизации объектов централизованных систем горячего водоснабжения, холодного водоснабжения и водоотведения и мероприятий, указанных в пунктах 1-5 части 2 настоящей статьи, осуществляемых организациями, для которых утверждение инвестиционной программы в соответствии с пунктами 1-4 части 5.1 настоящей статьи не является обязательным;</w:t>
      </w:r>
    </w:p>
    <w:p w:rsidR="009F058C" w:rsidRPr="00A0155C" w:rsidRDefault="009F058C" w:rsidP="009F058C">
      <w:pPr>
        <w:shd w:val="clear" w:color="auto" w:fill="FFFFFF"/>
        <w:spacing w:before="240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возврата вложенных инвестиций, ранее не учтенных при установлении регулируемых тарифов, при условии фактического ввода объектов и выполнения иных мероприятий инвестиционных программ, завершенных в предшествующие периоды регулирования;</w:t>
      </w:r>
    </w:p>
    <w:p w:rsidR="009F058C" w:rsidRPr="00A0155C" w:rsidRDefault="009F058C" w:rsidP="009F058C">
      <w:pPr>
        <w:shd w:val="clear" w:color="auto" w:fill="FFFFFF"/>
        <w:spacing w:before="240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создание резерва на финансирование не включенных в инвестиционную программу мероприятий по ликвидации последствий стихийных бедствий, аварийных ситуаций, направленных на оперативное предотвращение причинения вреда здоровью граждан, нанесения ущерба имуществу физических и юридических лиц, ущерба окружающей среде;</w:t>
      </w:r>
    </w:p>
    <w:p w:rsidR="009F058C" w:rsidRPr="00A0155C" w:rsidRDefault="009F058C" w:rsidP="009F058C">
      <w:pPr>
        <w:shd w:val="clear" w:color="auto" w:fill="FFFFFF"/>
        <w:spacing w:before="240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создание резерва на компенсацию прочих непредвиденных экономически обоснованных расходов. </w:t>
      </w:r>
    </w:p>
    <w:p w:rsidR="009F058C" w:rsidRPr="00A0155C" w:rsidRDefault="009F058C" w:rsidP="009F058C">
      <w:pPr>
        <w:shd w:val="clear" w:color="auto" w:fill="FFFFFF"/>
        <w:spacing w:before="240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Суммарный объем резервируемых средств по направлениям, указанным в пунктах 3 и 4 настоящей части определяется как разница между объемом начисленной амортизации и суммарным объемом использования амортизации, по направлениям, указанным в пунктах 1 и 2 настоящей части.</w:t>
      </w:r>
    </w:p>
    <w:p w:rsidR="009F058C" w:rsidRPr="00A0155C" w:rsidRDefault="009F058C" w:rsidP="009F058C">
      <w:pPr>
        <w:shd w:val="clear" w:color="auto" w:fill="FFFFFF"/>
        <w:spacing w:before="240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Объем неиспользованных средств по направлениям указанным в пунктах </w:t>
      </w: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‎3 и 4 настоящей части в текущем долгосрочном периоде регулирования, подлежит учету органом регулирования тарифов как источник финансирования инвестиционных программ и иных целевых направлений использования, указанных в пунктах 1-4 настоящей части, в следующем долгосрочном периоде регулирования.</w:t>
      </w:r>
    </w:p>
    <w:p w:rsidR="009F058C" w:rsidRPr="00A0155C" w:rsidRDefault="009F058C" w:rsidP="009F058C">
      <w:pPr>
        <w:shd w:val="clear" w:color="auto" w:fill="FFFFFF"/>
        <w:spacing w:before="240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случае, если фактические расходы на реализацию мероприятий, указанных в пункте 3 настоящей части, превысили суммарный объем зарезервированных средств по направлениям, указанным в пунктах 3 и 4 настоящей части, такое превышение подлежит учету органом регулирования при установлении тарифов на следующий долгосрочный период регулирования в порядке, определенном основами ценообразования в сфере водоснабжения и водоотведения, утвержденными Правительством Российской Федерации.</w:t>
      </w:r>
    </w:p>
    <w:p w:rsidR="009F058C" w:rsidRPr="00A0155C" w:rsidRDefault="009F058C" w:rsidP="009F058C">
      <w:pPr>
        <w:shd w:val="clear" w:color="auto" w:fill="FFFFFF"/>
        <w:spacing w:before="240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Региональный государственный контроль (надзор) за реализацией инвестиционных программ в сфере водоснабжения и водоотведения осуществляется органом исполнительной власти субъекта Российской Федерации, уполномоченным на осуществление соответствующего регионального государственного контроля (надзора).</w:t>
      </w:r>
    </w:p>
    <w:p w:rsidR="009F058C" w:rsidRPr="00A0155C" w:rsidRDefault="009F058C" w:rsidP="009F058C">
      <w:pPr>
        <w:shd w:val="clear" w:color="auto" w:fill="FFFFFF"/>
        <w:spacing w:before="240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5.4. Предметом регионального государственного контроля (надзора) за реализацией инвестиционных программ в сфере водоснабжения и водоотведения является соблюдение организациями, осуществляющими горячее водоснабжение, холодное водоснабжение и (или) водоотведение: </w:t>
      </w:r>
    </w:p>
    <w:p w:rsidR="009F058C" w:rsidRPr="00A0155C" w:rsidRDefault="009F058C" w:rsidP="009F058C">
      <w:pPr>
        <w:shd w:val="clear" w:color="auto" w:fill="FFFFFF"/>
        <w:spacing w:before="240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требований, установленных настоящим Федеральным законом и принятыми в соответствии с ним нормативными правовыми актами Российской Федерации, к разработке, направлению на утверждение и реализации инвестиционной программы, </w:t>
      </w:r>
    </w:p>
    <w:p w:rsidR="009F058C" w:rsidRPr="00A0155C" w:rsidRDefault="009F058C" w:rsidP="009F058C">
      <w:pPr>
        <w:shd w:val="clear" w:color="auto" w:fill="FFFFFF"/>
        <w:spacing w:before="240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состава, сроков и показателей реализации мероприятий инвестиционной программы, источников ее финансирования, </w:t>
      </w:r>
    </w:p>
    <w:p w:rsidR="009F058C" w:rsidRPr="00A0155C" w:rsidRDefault="009F058C" w:rsidP="009F058C">
      <w:pPr>
        <w:shd w:val="clear" w:color="auto" w:fill="FFFFFF"/>
        <w:spacing w:before="240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достижения при реализации инвестиционной программы установленных показателей надежности, качества, энергетической эффективности, исполнения условий инвестиционных обязательств в отношении закрытых систем горячего водоснабжения и отдельных объектов таких систем, возникших у указанных организаций в соответствии с законодательством Российской Федерации </w:t>
      </w: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‎о приватизации.</w:t>
      </w:r>
    </w:p>
    <w:p w:rsidR="009F058C" w:rsidRPr="00A0155C" w:rsidRDefault="009F058C" w:rsidP="009F058C">
      <w:pPr>
        <w:shd w:val="clear" w:color="auto" w:fill="FFFFFF"/>
        <w:spacing w:before="240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5.5. Региональный государственный контроль (надзор) за реализацией инвестиционных программ в сфере водоснабжения и водоотведения осуществляется в соответствии с положениями, утверждаемыми высшими исполнительными органами государственной власти субъектов Российской Федерации, а также </w:t>
      </w: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‎в соответствии с общими требованиями к осуществлению регионального государственного контроля (надзора) за утверждением и реализацией инвестиционных программ в сфере водоснабжения и водоотведения, утвержденными Правительством Российской Федерации.</w:t>
      </w:r>
    </w:p>
    <w:p w:rsidR="009F058C" w:rsidRPr="00A0155C" w:rsidRDefault="009F058C" w:rsidP="009F058C">
      <w:pPr>
        <w:shd w:val="clear" w:color="auto" w:fill="FFFFFF"/>
        <w:spacing w:before="240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К отношениям, связанным с организацией и осуществлением регионального государственного контроля (надзора) за реализацией инвестиционных программ в сфере водоснабжения и водоотведения, применяются положения Федерального закона от 31 июля 2020 года № 248-ФЗ «О государственном контроле (надзоре) и муниципальном контроле в Российской Федерации».</w:t>
      </w:r>
    </w:p>
    <w:p w:rsidR="009F058C" w:rsidRPr="00A0155C" w:rsidRDefault="009F058C" w:rsidP="009F058C">
      <w:pPr>
        <w:shd w:val="clear" w:color="auto" w:fill="FFFFFF"/>
        <w:spacing w:before="240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5.7. По результатам осуществления контрольных (надзорных) мероприятий орган государственного контроля (надзора) составляет в соответствии с указанным Федеральным законом акты контрольных (надзорных) мероприятий.</w:t>
      </w:r>
    </w:p>
    <w:p w:rsidR="009F058C" w:rsidRPr="00A0155C" w:rsidRDefault="009F058C" w:rsidP="009F058C">
      <w:pPr>
        <w:shd w:val="clear" w:color="auto" w:fill="FFFFFF"/>
        <w:spacing w:before="240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указанных актов контрольных (надзорных) мероприятий орган исполнительной власти субъекта Российской Федерации, уполномоченный на осуществление регионального государственного контроля (надзора) за реализацией инвестиционных программ в сфере водоснабжения и водоотведения, формирует отчет с выводами о выполнении либо о невыполнении организацией, осуществляющей горячее водоснабжение, холодное водоснабжение и (или) водоотведение инвестиционной программы, а также о соблюдении либо о нарушении такой организацией установленных требований к реализации инвестиционной программы, о наличии либо об отсутствии выявленных рисков причинения вреда (ущерба) в рамках осуществления регионального государственного контроля (надзора) за реализацией инвестиционных программ, и направляет его в органы регулирования тарифов в том числе с использованием информационной системы ЕИАС.».</w:t>
      </w:r>
    </w:p>
    <w:p w:rsidR="009F058C" w:rsidRPr="00A0155C" w:rsidRDefault="009F058C" w:rsidP="009F058C">
      <w:pPr>
        <w:shd w:val="clear" w:color="auto" w:fill="FFFFFF"/>
        <w:spacing w:before="240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5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3</w:t>
      </w:r>
    </w:p>
    <w:p w:rsidR="009F058C" w:rsidRPr="00A0155C" w:rsidRDefault="009F058C" w:rsidP="009F058C">
      <w:pPr>
        <w:shd w:val="clear" w:color="auto" w:fill="FFFFFF"/>
        <w:spacing w:before="240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1.Настоящий Федеральный закон вступает в силу с 1 сентября 20__ года.</w:t>
      </w:r>
    </w:p>
    <w:p w:rsidR="00DD0887" w:rsidRDefault="009F058C" w:rsidP="00FE25BE">
      <w:pPr>
        <w:spacing w:line="252" w:lineRule="auto"/>
        <w:rPr>
          <w:rFonts w:ascii="Times New Roman" w:eastAsia="Times New Roman" w:hAnsi="Times New Roman" w:cs="Times New Roman"/>
          <w:b/>
          <w:color w:val="002060"/>
          <w:sz w:val="40"/>
          <w:szCs w:val="40"/>
          <w:u w:val="single"/>
        </w:rPr>
      </w:pPr>
      <w:r>
        <w:rPr>
          <w:rFonts w:ascii="Times New Roman" w:eastAsia="Times New Roman" w:hAnsi="Times New Roman" w:cs="Times New Roman"/>
          <w:b/>
          <w:color w:val="002060"/>
          <w:sz w:val="40"/>
          <w:szCs w:val="40"/>
          <w:u w:val="single"/>
        </w:rPr>
        <w:t>------------------------------------------------------------------------------</w:t>
      </w:r>
    </w:p>
    <w:p w:rsidR="009F058C" w:rsidRPr="009F058C" w:rsidRDefault="009F058C" w:rsidP="009F058C">
      <w:pPr>
        <w:pStyle w:val="a3"/>
        <w:numPr>
          <w:ilvl w:val="0"/>
          <w:numId w:val="3"/>
        </w:numPr>
        <w:shd w:val="clear" w:color="auto" w:fill="FFFFFF"/>
        <w:spacing w:after="0" w:line="600" w:lineRule="atLeast"/>
        <w:textAlignment w:val="center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40"/>
          <w:szCs w:val="40"/>
          <w:u w:val="single"/>
          <w:bdr w:val="none" w:sz="0" w:space="0" w:color="auto" w:frame="1"/>
          <w:lang w:eastAsia="ru-RU"/>
        </w:rPr>
      </w:pPr>
      <w:r w:rsidRPr="009F058C">
        <w:rPr>
          <w:rFonts w:ascii="Times New Roman" w:eastAsia="Times New Roman" w:hAnsi="Times New Roman" w:cs="Times New Roman"/>
          <w:b/>
          <w:bCs/>
          <w:color w:val="002060"/>
          <w:kern w:val="36"/>
          <w:sz w:val="40"/>
          <w:szCs w:val="40"/>
          <w:u w:val="single"/>
          <w:bdr w:val="none" w:sz="0" w:space="0" w:color="auto" w:frame="1"/>
          <w:lang w:eastAsia="ru-RU"/>
        </w:rPr>
        <w:t>Искать должников ЖКХ будут через суды</w:t>
      </w:r>
    </w:p>
    <w:p w:rsidR="009F058C" w:rsidRPr="00935934" w:rsidRDefault="009F058C" w:rsidP="009F058C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3593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Долги россиян за жилищные и коммунальные услуги взыщут в упрощённом порядке, и искать должников будут сами суды. Как эта схема теперь работает?</w:t>
      </w:r>
    </w:p>
    <w:bookmarkStart w:id="1" w:name="clb66539270"/>
    <w:p w:rsidR="009F058C" w:rsidRPr="00935934" w:rsidRDefault="009F058C" w:rsidP="009F058C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59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ldChar w:fldCharType="begin"/>
      </w:r>
      <w:r w:rsidRPr="009359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instrText xml:space="preserve"> HYPERLINK "https://news.mail.ru/company/sovet_federacii/" \t "_blank" </w:instrText>
      </w:r>
      <w:r w:rsidRPr="009359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ldChar w:fldCharType="separate"/>
      </w:r>
      <w:r w:rsidRPr="00935934">
        <w:rPr>
          <w:rFonts w:ascii="Times New Roman" w:eastAsia="Times New Roman" w:hAnsi="Times New Roman" w:cs="Times New Roman"/>
          <w:color w:val="005BD1"/>
          <w:sz w:val="26"/>
          <w:szCs w:val="26"/>
          <w:bdr w:val="none" w:sz="0" w:space="0" w:color="auto" w:frame="1"/>
          <w:lang w:eastAsia="ru-RU"/>
        </w:rPr>
        <w:t>Совет Федерации</w:t>
      </w:r>
      <w:r w:rsidRPr="009359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ldChar w:fldCharType="end"/>
      </w:r>
      <w:r w:rsidRPr="009359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одобрил закон, позволяющий подавать иск о взыскании задолженности по оплате домового машино-места и коммунальных услуг, если истцу неизвестны сведения об ответчике по делу. Данная новость очень обрадовала коммунальщиков. </w:t>
      </w:r>
      <w:r w:rsidRPr="009359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Но профессионалы, которые работают со спорами в области жилищных и коммунальных услуг, высказывают сомнения в судебных возможностях.</w:t>
      </w:r>
    </w:p>
    <w:p w:rsidR="009F058C" w:rsidRPr="00935934" w:rsidRDefault="009F058C" w:rsidP="009F058C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59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Дело в том, что действующая редакция Гражданского процессуального кодекса (ГПК) РФ предполагает, что при подаче иска в суд нужно указать подробные сведения об ответчике (не только его фамилию и место жительства, но и дату рождения, ИНН и другие данные). Эта норма была введена чуть более трёх лет назад, и тогда её необходимость объяснялась требованиями исключить ошибки при взыскании долга с однофамильцев или иных лиц, которые не имеют отношения к заявленным долгам.</w:t>
      </w:r>
    </w:p>
    <w:p w:rsidR="009F058C" w:rsidRPr="00935934" w:rsidRDefault="009F058C" w:rsidP="009F058C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59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Сейчас сенаторы решили, что некоторые истцы вправе обращаться в суд, зная неполные данные ответчика, а дальше судебная система сама должна установить все необходимые сведения и таким образом защитить права тех, кто взывает о помощи.</w:t>
      </w:r>
    </w:p>
    <w:p w:rsidR="009F058C" w:rsidRPr="009F058C" w:rsidRDefault="009F058C" w:rsidP="009F058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9F058C">
        <w:rPr>
          <w:rFonts w:ascii="Times New Roman" w:eastAsia="Times New Roman" w:hAnsi="Times New Roman" w:cs="Times New Roman"/>
          <w:b/>
          <w:color w:val="002060"/>
          <w:sz w:val="28"/>
          <w:szCs w:val="28"/>
          <w:bdr w:val="none" w:sz="0" w:space="0" w:color="auto" w:frame="1"/>
          <w:lang w:eastAsia="ru-RU"/>
        </w:rPr>
        <w:t>Положения нового закона распространяются на иски, связанные с взысканием задолженности по оплате помещения и машино-места в многоквартирном доме, коммунальных услуг, взносов на капитальный ремонт, а также на судебные приказы.</w:t>
      </w:r>
    </w:p>
    <w:p w:rsidR="009F058C" w:rsidRPr="009F058C" w:rsidRDefault="009F058C" w:rsidP="009F058C">
      <w:pPr>
        <w:shd w:val="clear" w:color="auto" w:fill="FFFFFF"/>
        <w:spacing w:before="300" w:line="420" w:lineRule="atLeast"/>
        <w:outlineLvl w:val="2"/>
        <w:rPr>
          <w:rFonts w:ascii="Times New Roman" w:eastAsia="Times New Roman" w:hAnsi="Times New Roman" w:cs="Times New Roman"/>
          <w:b/>
          <w:bCs/>
          <w:color w:val="002060"/>
          <w:sz w:val="30"/>
          <w:szCs w:val="30"/>
          <w:u w:val="single"/>
          <w:lang w:eastAsia="ru-RU"/>
        </w:rPr>
      </w:pPr>
      <w:r w:rsidRPr="009F058C">
        <w:rPr>
          <w:rFonts w:ascii="Times New Roman" w:eastAsia="Times New Roman" w:hAnsi="Times New Roman" w:cs="Times New Roman"/>
          <w:b/>
          <w:bCs/>
          <w:color w:val="002060"/>
          <w:sz w:val="30"/>
          <w:szCs w:val="30"/>
          <w:u w:val="single"/>
          <w:lang w:eastAsia="ru-RU"/>
        </w:rPr>
        <w:t>Чем грозит новый закон должникам</w:t>
      </w:r>
    </w:p>
    <w:p w:rsidR="009F058C" w:rsidRPr="00935934" w:rsidRDefault="009F058C" w:rsidP="009F058C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59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 Безусловно, новый закон играет на руку заявителям, — считает депутат </w:t>
      </w:r>
      <w:hyperlink r:id="rId27" w:tgtFrame="_blank" w:history="1">
        <w:r w:rsidRPr="00935934">
          <w:rPr>
            <w:rFonts w:ascii="Times New Roman" w:eastAsia="Times New Roman" w:hAnsi="Times New Roman" w:cs="Times New Roman"/>
            <w:color w:val="005BD1"/>
            <w:sz w:val="26"/>
            <w:szCs w:val="26"/>
            <w:bdr w:val="none" w:sz="0" w:space="0" w:color="auto" w:frame="1"/>
            <w:lang w:eastAsia="ru-RU"/>
          </w:rPr>
          <w:t>Госдумы</w:t>
        </w:r>
      </w:hyperlink>
      <w:bookmarkEnd w:id="1"/>
      <w:r w:rsidRPr="009359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Никита Чаплин. — И ещё принятые поправки решают вопросы, связанные с техническими ошибками: они будут исправляться самим судом. А гражданам-ответчикам теперь надо иметь серьёзную аргументацию для обоснования своей позиции, надеяться на неподачу иска или на прекращение судебного разбирательства в связи с отсутствием данных точно не стоит.</w:t>
      </w:r>
    </w:p>
    <w:p w:rsidR="009F058C" w:rsidRPr="00935934" w:rsidRDefault="009F058C" w:rsidP="009F058C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59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 есть получается, что взыскатели, в частности коммунальные компании, получили законный инструмент, позволяющий им в упрощённом порядке привлекать должников к ответу сразу через суд.</w:t>
      </w:r>
    </w:p>
    <w:p w:rsidR="009F058C" w:rsidRPr="00935934" w:rsidRDefault="009F058C" w:rsidP="009F058C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59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 В теории и сейчас при подаче иска можно не указывать все реквизиты ответчика, то есть вроде бы мало что меняется. Однако по факту новый закон — это продолжение института судебных приказов и некоего упрощения судопроизводства по ряду дел, — пояснил управляющий партнёр ЮК «Мокров и партнёры» Александр Мокров.</w:t>
      </w:r>
    </w:p>
    <w:p w:rsidR="009F058C" w:rsidRDefault="009F058C" w:rsidP="009F058C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59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Кроме того, эксперт добавил, что, с точки зрения граждан, новая норма несколько сужает их права, а вот для управляющих компаний новый закон сулит сокращение затрат на взыскание долгов, которые, по большому счёту, оплачивают добросовестные плательщики.</w:t>
      </w:r>
    </w:p>
    <w:p w:rsidR="009F058C" w:rsidRPr="009F058C" w:rsidRDefault="009F058C" w:rsidP="009F058C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058C">
        <w:rPr>
          <w:rFonts w:ascii="Times New Roman" w:eastAsia="Times New Roman" w:hAnsi="Times New Roman" w:cs="Times New Roman"/>
          <w:b/>
          <w:bCs/>
          <w:color w:val="002060"/>
          <w:sz w:val="30"/>
          <w:szCs w:val="30"/>
          <w:u w:val="single"/>
          <w:lang w:eastAsia="ru-RU"/>
        </w:rPr>
        <w:t>Как скоро подадут в суд при неоплате за ЖКУ</w:t>
      </w:r>
    </w:p>
    <w:p w:rsidR="009F058C" w:rsidRPr="00935934" w:rsidRDefault="009F058C" w:rsidP="009F058C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59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Закон гласит, что каждый месяц до 10-го числа россияне обязаны оплачивать счета за коммунальные услуги (если отдельным соглашением с ресурсоснабжающей компанией не установлен другой срок). После этого наступает просрочка. Если не платить за ЖКУ </w:t>
      </w:r>
      <w:r w:rsidRPr="009359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больше двух месяцев, образуется долг и начисляются пени. Коммунальщики могут подавать в суд. Однако стоит учесть, что вряд ли управляющая компания будет обращаться в судебную инстанцию, если сумма долга небольшая, ведь, как правило, даже мировые суды рассматривают коммунальные претензии на суммы в районе 50 тысяч рублей.</w:t>
      </w:r>
    </w:p>
    <w:p w:rsidR="009F058C" w:rsidRPr="00935934" w:rsidRDefault="009F058C" w:rsidP="009F058C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59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Крупные управляющие компании обычно перед подачей иска направляют должнику официальную претензию с предложением заключить соглашение по погашению задолженности по коммунальным платежам с графиком оплаты.</w:t>
      </w:r>
    </w:p>
    <w:p w:rsidR="009F058C" w:rsidRPr="009F058C" w:rsidRDefault="009F058C" w:rsidP="009F058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</w:pPr>
      <w:r w:rsidRPr="009F058C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bdr w:val="none" w:sz="0" w:space="0" w:color="auto" w:frame="1"/>
          <w:lang w:eastAsia="ru-RU"/>
        </w:rPr>
        <w:t>Юристы советуют не позднее этого этапа разбирательств провести сверку задолженности, так как очень часто бывает, что управляющая компания не учла информацию о каких-либо фактически выполненных платежах.</w:t>
      </w:r>
    </w:p>
    <w:p w:rsidR="009F058C" w:rsidRPr="00935934" w:rsidRDefault="009F058C" w:rsidP="009F058C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59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Наиболее проблемные ситуации случаются, когда граждане проживают не по адресу, где возник спор. Тогда узнать о претензиях эти люди могут уже после получения судебного приказа о взыскании задолженности. И вот как раз в этих случаях новый закон мог бы сработать в сторону защиты интересов граждан. Как это будет на самом деле — покажет практика.</w:t>
      </w:r>
    </w:p>
    <w:p w:rsidR="009F058C" w:rsidRPr="00935934" w:rsidRDefault="009F058C" w:rsidP="009F058C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59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 Если невозможно узнать все данные о должнике, иск подать это не мешает, а то, что у суда теперь появится новая функция самостоятельно делать запрос в налоговую или иной компетентный госорган, то в теории это неплохо, — уверен депутат Госдумы, член Комитета по строительству и жилищно-коммунальному хозяйству Сергей Колунов. — Суды вообще не должны отказывать в иске к кому-либо, если заявитель не смог узнать его идентификационные данные.</w:t>
      </w:r>
    </w:p>
    <w:p w:rsidR="009F058C" w:rsidRPr="00935934" w:rsidRDefault="009F058C" w:rsidP="009F058C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59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Специалисты в области разбирательств по поводу коммунальных долгов считают, что на практике новый закон, весьма вероятно, повысит нагрузку на суды первой инстанции — и это приведёт к затягиванию рассмотрений исков от управляющих и ресурсоснабжающих компаний.</w:t>
      </w:r>
    </w:p>
    <w:p w:rsidR="009F058C" w:rsidRDefault="009F058C" w:rsidP="009F058C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59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 Суды всех больших городов буквально завалены обычными исками, и если будет введена обязательная функция розыска предполагаемого ответчика, то, скорее всего, сроки рассмотрения всех дел вырастут на месяцы, — утверждает адвокат Межрегиональной коллегии Москвы Дмитрий Шагин. — Конечно, это не устроит ни истцов, ни добросовестных граждан, которые имеют все основания не платить по чужим долгам. Очевидно, что до вступления в силу нового закона будет принят какой-то порядок, передающий функцию розыска судебным приставам или полиции, иначе ничего работать не будет.</w:t>
      </w:r>
    </w:p>
    <w:p w:rsidR="009F058C" w:rsidRPr="009F058C" w:rsidRDefault="009F058C" w:rsidP="009F058C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b/>
          <w:color w:val="002060"/>
          <w:sz w:val="26"/>
          <w:szCs w:val="26"/>
          <w:u w:val="single"/>
          <w:lang w:eastAsia="ru-RU"/>
        </w:rPr>
      </w:pPr>
      <w:r w:rsidRPr="009F058C">
        <w:rPr>
          <w:rFonts w:ascii="Times New Roman" w:eastAsia="Times New Roman" w:hAnsi="Times New Roman" w:cs="Times New Roman"/>
          <w:b/>
          <w:color w:val="002060"/>
          <w:sz w:val="26"/>
          <w:szCs w:val="26"/>
          <w:u w:val="single"/>
          <w:lang w:eastAsia="ru-RU"/>
        </w:rPr>
        <w:t>------------------------------------------------------------------------------------------------------------------------</w:t>
      </w:r>
    </w:p>
    <w:p w:rsidR="009F058C" w:rsidRPr="009F058C" w:rsidRDefault="009F058C" w:rsidP="009F058C">
      <w:pPr>
        <w:pStyle w:val="a3"/>
        <w:numPr>
          <w:ilvl w:val="0"/>
          <w:numId w:val="3"/>
        </w:numPr>
        <w:spacing w:before="100" w:beforeAutospacing="1" w:after="100" w:afterAutospacing="1" w:line="276" w:lineRule="auto"/>
        <w:outlineLvl w:val="1"/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u w:val="single"/>
          <w:lang w:eastAsia="ru-RU"/>
        </w:rPr>
      </w:pPr>
      <w:r w:rsidRPr="009F058C"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u w:val="single"/>
          <w:lang w:eastAsia="ru-RU"/>
        </w:rPr>
        <w:t>Как подготовить документы и получить судебный приказ по долгу за ЖКУ</w:t>
      </w:r>
    </w:p>
    <w:p w:rsidR="009F058C" w:rsidRPr="009F058C" w:rsidRDefault="009F058C" w:rsidP="009F058C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color w:val="002060"/>
          <w:sz w:val="24"/>
          <w:szCs w:val="24"/>
          <w:lang w:eastAsia="ru-RU"/>
        </w:rPr>
      </w:pPr>
      <w:r w:rsidRPr="009F058C">
        <w:rPr>
          <w:rFonts w:ascii="Times New Roman" w:eastAsiaTheme="minorEastAsia" w:hAnsi="Times New Roman" w:cs="Times New Roman"/>
          <w:b/>
          <w:color w:val="002060"/>
          <w:sz w:val="24"/>
          <w:szCs w:val="24"/>
          <w:lang w:eastAsia="ru-RU"/>
        </w:rPr>
        <w:lastRenderedPageBreak/>
        <w:t xml:space="preserve">С 18 марта, если не знаете Ф.И.О. должника, – это не препятствие, чтобы подать заявление о судебном приказе и взыскать долг. Как быть в такой ситуации – разъяснили в рекомендации. Оформите заявление о вынесении судебного приказа по долгам за ЖКУ по инструкции от Системы УМД. </w:t>
      </w:r>
    </w:p>
    <w:p w:rsidR="009F058C" w:rsidRPr="009F058C" w:rsidRDefault="009F058C" w:rsidP="009F058C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F058C">
        <w:rPr>
          <w:rFonts w:ascii="Times New Roman" w:eastAsiaTheme="minorEastAsia" w:hAnsi="Times New Roman" w:cs="Times New Roman"/>
          <w:b/>
          <w:color w:val="002060"/>
          <w:sz w:val="24"/>
          <w:szCs w:val="24"/>
          <w:lang w:eastAsia="ru-RU"/>
        </w:rPr>
        <w:t>В рекомендации мы подробно изложили порядок взыскания задолженности по ЖКУ. Привели пример расчета пеней, учли мораторий с 6 апреля по 31 декабря 2020 года и ограничения по ключевой ставке</w:t>
      </w:r>
      <w:r w:rsidRPr="009F058C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9F058C" w:rsidRPr="009F058C" w:rsidRDefault="009F058C" w:rsidP="009F058C">
      <w:pPr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u w:val="single"/>
          <w:lang w:eastAsia="ru-RU"/>
        </w:rPr>
      </w:pPr>
      <w:r w:rsidRPr="009F058C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u w:val="single"/>
          <w:lang w:eastAsia="ru-RU"/>
        </w:rPr>
        <w:t>Выявите судебную задолженность и должников</w:t>
      </w:r>
    </w:p>
    <w:p w:rsidR="009F058C" w:rsidRPr="009F058C" w:rsidRDefault="009F058C" w:rsidP="009F058C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F058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Запросите данные о должниках у бухгалтера или в расчетном отделе. Мы подготовили пример письма с запросом данных, которые вам понадобятся.</w:t>
      </w:r>
    </w:p>
    <w:p w:rsidR="009F058C" w:rsidRPr="009F058C" w:rsidRDefault="009F058C" w:rsidP="009F058C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F058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Образец сопроводительного письма есть на рисунке 1.</w:t>
      </w:r>
    </w:p>
    <w:p w:rsidR="009F058C" w:rsidRPr="009F058C" w:rsidRDefault="009F058C" w:rsidP="009F058C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F058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Рисунок 1. Сопроводительное письмо в расчетный отдел</w:t>
      </w:r>
    </w:p>
    <w:p w:rsidR="009F058C" w:rsidRPr="009F058C" w:rsidRDefault="009F058C" w:rsidP="009F058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58C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 wp14:anchorId="16741D24" wp14:editId="7F8EAC44">
            <wp:extent cx="6505575" cy="7067550"/>
            <wp:effectExtent l="0" t="0" r="9525" b="0"/>
            <wp:docPr id="1" name="-32295547" descr="https://mini.1umd.ru/system/content/image/71/1/-32295547/">
              <a:hlinkClick xmlns:a="http://schemas.openxmlformats.org/drawingml/2006/main" r:id="rId28" tgtFrame="&quot;_self&quot;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32295547" descr="https://mini.1umd.ru/system/content/image/71/1/-32295547/">
                      <a:hlinkClick r:id="rId28" tgtFrame="&quot;_self&quot;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706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58C" w:rsidRPr="009F058C" w:rsidRDefault="009F058C" w:rsidP="009F058C">
      <w:pPr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9F058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Скачайте</w:t>
      </w:r>
    </w:p>
    <w:p w:rsidR="009F058C" w:rsidRPr="009F058C" w:rsidRDefault="009F058C" w:rsidP="009F058C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F058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Образец письма в расчетный отдел с просьбой сформировать списки должников</w:t>
      </w:r>
    </w:p>
    <w:p w:rsidR="009F058C" w:rsidRPr="009F058C" w:rsidRDefault="00C97455" w:rsidP="009F058C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30" w:history="1">
        <w:r w:rsidR="009F058C" w:rsidRPr="009F058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Образец заполненного письма</w:t>
        </w:r>
      </w:hyperlink>
      <w:r w:rsidR="009F058C" w:rsidRPr="009F058C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docx</w:t>
      </w:r>
    </w:p>
    <w:p w:rsidR="009F058C" w:rsidRPr="009F058C" w:rsidRDefault="00C97455" w:rsidP="009F058C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31" w:history="1">
        <w:r w:rsidR="009F058C" w:rsidRPr="009F058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Шаблон письма</w:t>
        </w:r>
      </w:hyperlink>
      <w:r w:rsidR="009F058C" w:rsidRPr="009F058C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docx</w:t>
      </w:r>
    </w:p>
    <w:p w:rsidR="009F058C" w:rsidRPr="009F058C" w:rsidRDefault="009F058C" w:rsidP="009F058C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F058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Проанализируйте данные, которые получили. Сгруппируйте должников на тех, кто редко нарушает сроки оплаты, и тех, кто давно забыл о своих обязанностях. Обсудите с руководством, кого из должников просуживать, принимайте решение в соответствии с принятым в компании стандартом.</w:t>
      </w:r>
    </w:p>
    <w:p w:rsidR="009F058C" w:rsidRPr="009F058C" w:rsidRDefault="009F058C" w:rsidP="009F058C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F058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Мы предлагаем поработать с теми, у кого размер задолженности выше 100 тыс. руб.</w:t>
      </w:r>
    </w:p>
    <w:p w:rsidR="009F058C" w:rsidRPr="009F058C" w:rsidRDefault="009F058C" w:rsidP="009F058C">
      <w:pPr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u w:val="single"/>
          <w:lang w:eastAsia="ru-RU"/>
        </w:rPr>
      </w:pPr>
      <w:r w:rsidRPr="009F058C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u w:val="single"/>
          <w:lang w:eastAsia="ru-RU"/>
        </w:rPr>
        <w:t>Составьте расчет задолженности для суда, включите в него пени</w:t>
      </w:r>
    </w:p>
    <w:p w:rsidR="009F058C" w:rsidRPr="009F058C" w:rsidRDefault="009F058C" w:rsidP="009F058C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F058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Запросите в бухгалтерии информацию по каждому должнику, на которого нужно подать заявление о вынесении судебного приказа в суд. Вам понадобятся четыре вида сведений:</w:t>
      </w:r>
    </w:p>
    <w:p w:rsidR="009F058C" w:rsidRPr="009F058C" w:rsidRDefault="009F058C" w:rsidP="009F058C">
      <w:pPr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05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оказанных услугах;</w:t>
      </w:r>
    </w:p>
    <w:p w:rsidR="009F058C" w:rsidRPr="009F058C" w:rsidRDefault="009F058C" w:rsidP="009F058C">
      <w:pPr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05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датах и суммах начислений;</w:t>
      </w:r>
    </w:p>
    <w:p w:rsidR="009F058C" w:rsidRPr="009F058C" w:rsidRDefault="009F058C" w:rsidP="009F058C">
      <w:pPr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05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оплатах (если они были);</w:t>
      </w:r>
    </w:p>
    <w:p w:rsidR="009F058C" w:rsidRPr="009F058C" w:rsidRDefault="009F058C" w:rsidP="009F058C">
      <w:pPr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05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тарифах и объемах ЖКУ.</w:t>
      </w:r>
    </w:p>
    <w:p w:rsidR="009F058C" w:rsidRPr="009F058C" w:rsidRDefault="009F058C" w:rsidP="009F058C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F058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Данные, которые вы получили, систематизируйте в таблице. </w:t>
      </w:r>
    </w:p>
    <w:p w:rsidR="009F058C" w:rsidRPr="009F058C" w:rsidRDefault="009F058C" w:rsidP="009F058C">
      <w:pPr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9F058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Скачайте</w:t>
      </w:r>
    </w:p>
    <w:p w:rsidR="009F058C" w:rsidRPr="009F058C" w:rsidRDefault="009F058C" w:rsidP="009F058C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F058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Пример и шаблон таблицы для расчета задолженности</w:t>
      </w:r>
    </w:p>
    <w:p w:rsidR="009F058C" w:rsidRPr="009F058C" w:rsidRDefault="00C97455" w:rsidP="009F058C">
      <w:pPr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32" w:history="1">
        <w:r w:rsidR="009F058C" w:rsidRPr="009F058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Пример заполнения таблицы</w:t>
        </w:r>
      </w:hyperlink>
      <w:r w:rsidR="009F058C" w:rsidRPr="009F058C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docx</w:t>
      </w:r>
    </w:p>
    <w:p w:rsidR="009F058C" w:rsidRPr="009F058C" w:rsidRDefault="00C97455" w:rsidP="009F058C">
      <w:pPr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33" w:history="1">
        <w:r w:rsidR="009F058C" w:rsidRPr="009F058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Шаблон таблицы</w:t>
        </w:r>
      </w:hyperlink>
      <w:r w:rsidR="009F058C" w:rsidRPr="009F058C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docx</w:t>
      </w:r>
    </w:p>
    <w:p w:rsidR="009F058C" w:rsidRPr="009F058C" w:rsidRDefault="009F058C" w:rsidP="009F058C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F058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После того как вы полностью заполнили таблицу, она должна выглядеть, как на рисунке 1.</w:t>
      </w:r>
    </w:p>
    <w:p w:rsidR="009F058C" w:rsidRPr="009F058C" w:rsidRDefault="009F058C" w:rsidP="009F058C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F058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Рисунок 2. Пример таблицы по расчету задолженности</w:t>
      </w:r>
    </w:p>
    <w:p w:rsidR="009F058C" w:rsidRPr="009F058C" w:rsidRDefault="009F058C" w:rsidP="009F058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58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F73A3C4" wp14:editId="325E61CF">
            <wp:extent cx="5810250" cy="3867150"/>
            <wp:effectExtent l="0" t="0" r="0" b="0"/>
            <wp:docPr id="2" name="-30286771" descr="https://mini.1umd.ru/system/content/image/71/1/-3028677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30286771" descr="https://mini.1umd.ru/system/content/image/71/1/-30286771/"/>
                    <pic:cNvPicPr>
                      <a:picLocks noChangeAspect="1" noChangeArrowheads="1"/>
                    </pic:cNvPicPr>
                  </pic:nvPicPr>
                  <pic:blipFill>
                    <a:blip r:link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58C" w:rsidRPr="009F058C" w:rsidRDefault="009F058C" w:rsidP="009F058C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F058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Если помещением владеют несколько собственников, расчет нужно составить на каждого из них.</w:t>
      </w:r>
    </w:p>
    <w:p w:rsidR="009F058C" w:rsidRPr="009F058C" w:rsidRDefault="009F058C" w:rsidP="009F058C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F058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В заявление о вынесении судебного приказа вы имеете право включить пени, которые будут начисляться на долг за ЖКУ. Это право предусмотрено </w:t>
      </w:r>
      <w:hyperlink r:id="rId35" w:anchor="/document/99/901919946/XA00RMM2OQ/" w:tgtFrame="_self" w:history="1">
        <w:r w:rsidRPr="009F058C">
          <w:rPr>
            <w:rFonts w:ascii="Times New Roman" w:eastAsiaTheme="minorEastAsia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статьей 155</w:t>
        </w:r>
      </w:hyperlink>
      <w:r w:rsidRPr="009F058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 ЖК.</w:t>
      </w:r>
    </w:p>
    <w:p w:rsidR="009F058C" w:rsidRPr="009F058C" w:rsidRDefault="009F058C" w:rsidP="009F058C">
      <w:pPr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9F058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Внимание</w:t>
      </w:r>
    </w:p>
    <w:p w:rsidR="009F058C" w:rsidRPr="009F058C" w:rsidRDefault="009F058C" w:rsidP="009F058C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F058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УО, ТСЖ, ЖСК не вправе начислять пени по долгам за ЖКУ и взносы за капремонт для мобилизованных граждан и членов их семей.</w:t>
      </w:r>
    </w:p>
    <w:p w:rsidR="009F058C" w:rsidRPr="009F058C" w:rsidRDefault="009F058C" w:rsidP="009F058C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F058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Пени не начисляют с момента, когда гражданин заключил контракт на военную службу по мобилизации, и до прекращения действия такого контракта. Это следует из </w:t>
      </w:r>
      <w:hyperlink r:id="rId36" w:anchor="/document/99/351933291/ZAP1UKM3BV/" w:tgtFrame="_self" w:history="1">
        <w:r w:rsidRPr="009F058C">
          <w:rPr>
            <w:rFonts w:ascii="Times New Roman" w:eastAsiaTheme="minorEastAsia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статьи 2</w:t>
        </w:r>
      </w:hyperlink>
      <w:r w:rsidRPr="009F058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Закона от 07.10.2022 № 378-ФЗ.</w:t>
      </w:r>
    </w:p>
    <w:p w:rsidR="009F058C" w:rsidRPr="009F058C" w:rsidRDefault="009F058C" w:rsidP="009F058C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F058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Порядок расчета пени есть в </w:t>
      </w:r>
      <w:hyperlink r:id="rId37" w:anchor="/document/99/901919946/XA00MG02O3/" w:tgtFrame="_self" w:history="1">
        <w:r w:rsidRPr="009F058C">
          <w:rPr>
            <w:rFonts w:ascii="Times New Roman" w:eastAsiaTheme="minorEastAsia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пункте 14</w:t>
        </w:r>
      </w:hyperlink>
      <w:r w:rsidRPr="009F058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статьи 155 ЖК. Первые 30 дней просрочки платежа исключите из расчета. Отсчет количества дней просрочки начинайте с 11-го числа месяца, следующего за тем, когда потребитель получил платежку.</w:t>
      </w:r>
    </w:p>
    <w:p w:rsidR="009F058C" w:rsidRPr="009F058C" w:rsidRDefault="009F058C" w:rsidP="009F058C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F058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Учтите, что с 1 августа 2022 года до 1 января 2024 года при расчете пени нужно применять минимальное значение ключевой ставки ЦБ: 9,5 процента или меньше, если он действует на день фактической оплаты (</w:t>
      </w:r>
      <w:hyperlink r:id="rId38" w:anchor="/document/99/350120922/" w:history="1">
        <w:r w:rsidRPr="009F058C">
          <w:rPr>
            <w:rFonts w:ascii="Times New Roman" w:eastAsiaTheme="minorEastAsia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постановление Правительства от 26.03.2022 № 474</w:t>
        </w:r>
      </w:hyperlink>
      <w:r w:rsidRPr="009F058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).</w:t>
      </w:r>
    </w:p>
    <w:p w:rsidR="009F058C" w:rsidRPr="009F058C" w:rsidRDefault="009F058C" w:rsidP="009F058C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F058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Рисунок 3. Порядок и сроки расчета пени за просрочку оплаты ЖКУ</w:t>
      </w:r>
    </w:p>
    <w:p w:rsidR="009F058C" w:rsidRPr="009F058C" w:rsidRDefault="009F058C" w:rsidP="009F058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58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9DB003D" wp14:editId="11A50D4A">
            <wp:extent cx="4886325" cy="1790700"/>
            <wp:effectExtent l="0" t="0" r="9525" b="0"/>
            <wp:docPr id="5" name="-30286772" descr="https://mini.1umd.ru/system/content/image/71/1/-3028677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30286772" descr="https://mini.1umd.ru/system/content/image/71/1/-30286772/"/>
                    <pic:cNvPicPr>
                      <a:picLocks noChangeAspect="1" noChangeArrowheads="1"/>
                    </pic:cNvPicPr>
                  </pic:nvPicPr>
                  <pic:blipFill>
                    <a:blip r:link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58C" w:rsidRPr="009F058C" w:rsidRDefault="009F058C" w:rsidP="009F058C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F058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В расчете используйте календарные дни, а не рабочие или банковские.</w:t>
      </w:r>
    </w:p>
    <w:p w:rsidR="009F058C" w:rsidRPr="009F058C" w:rsidRDefault="009F058C" w:rsidP="009F058C">
      <w:pPr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05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Внимание</w:t>
      </w:r>
    </w:p>
    <w:p w:rsidR="009F058C" w:rsidRPr="009F058C" w:rsidRDefault="009F058C" w:rsidP="009F058C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F058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 1 августа 2022 года до 1 января 2024 года при расчете пени применяйте минимальное значение ключевой ставки ЦБ: 9,5 процента или меньше, если он действует на день фактической оплаты</w:t>
      </w:r>
    </w:p>
    <w:p w:rsidR="009F058C" w:rsidRPr="009F058C" w:rsidRDefault="009F058C" w:rsidP="009F058C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F058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Такое требование установлено </w:t>
      </w:r>
      <w:hyperlink r:id="rId40" w:anchor="/document/99/350120922/" w:history="1">
        <w:r w:rsidRPr="009F058C">
          <w:rPr>
            <w:rFonts w:ascii="Times New Roman" w:eastAsiaTheme="minorEastAsia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постановлением Правительства от 26.03.2022 № 474</w:t>
        </w:r>
      </w:hyperlink>
      <w:r w:rsidRPr="009F058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«О некоторых вопросах регулирования жилищных отношений».</w:t>
      </w:r>
    </w:p>
    <w:p w:rsidR="009F058C" w:rsidRPr="009F058C" w:rsidRDefault="009F058C" w:rsidP="009F058C">
      <w:pPr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05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</w:t>
      </w:r>
    </w:p>
    <w:p w:rsidR="009F058C" w:rsidRPr="009F058C" w:rsidRDefault="009F058C" w:rsidP="009F058C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F058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Пример расчета пени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5225"/>
        <w:gridCol w:w="5225"/>
      </w:tblGrid>
      <w:tr w:rsidR="009F058C" w:rsidRPr="009F058C" w:rsidTr="009F058C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58C" w:rsidRPr="009F058C" w:rsidRDefault="009F058C" w:rsidP="009F058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58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Расчет пеней на период от 31 до 90 дней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58C" w:rsidRPr="009F058C" w:rsidRDefault="009F058C" w:rsidP="009F058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58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Расчет пеней на период более 90 дней</w:t>
            </w:r>
          </w:p>
        </w:tc>
      </w:tr>
      <w:tr w:rsidR="009F058C" w:rsidRPr="009F058C" w:rsidTr="009F05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58C" w:rsidRPr="009F058C" w:rsidRDefault="009F058C" w:rsidP="009F058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05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Пример: должник – Иванов И.И.</w:t>
            </w:r>
          </w:p>
          <w:p w:rsidR="009F058C" w:rsidRPr="009F058C" w:rsidRDefault="009F058C" w:rsidP="009F058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05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Сумма долга – 5000 руб.</w:t>
            </w:r>
          </w:p>
          <w:p w:rsidR="009F058C" w:rsidRPr="009F058C" w:rsidRDefault="009F058C" w:rsidP="009F058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05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Период задолженности – с 11.02.2019 по 10.04.2019.</w:t>
            </w:r>
          </w:p>
          <w:p w:rsidR="009F058C" w:rsidRPr="009F058C" w:rsidRDefault="009F058C" w:rsidP="009F058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05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 взыскания – декабрь 2020 года.</w:t>
            </w:r>
          </w:p>
          <w:p w:rsidR="009F058C" w:rsidRPr="009F058C" w:rsidRDefault="009F058C" w:rsidP="009F058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05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Ставка ЦБ на дату взыскания – 4,25 процента.</w:t>
            </w:r>
          </w:p>
          <w:p w:rsidR="009F058C" w:rsidRPr="009F058C" w:rsidRDefault="009F058C" w:rsidP="009F058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05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Пени на неоплаченную сумму долга в размере 1/300 ставки ЦБ начинают исчисляться с 11.04.2019, то есть по истечении 30 календарных дней со дня просрочки исполнения обязательства.</w:t>
            </w:r>
          </w:p>
          <w:p w:rsidR="009F058C" w:rsidRPr="009F058C" w:rsidRDefault="009F058C" w:rsidP="009F058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05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Расчет пеней: 5000,00 × 60 × 1/300 × 4,25% = 42,50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58C" w:rsidRPr="009F058C" w:rsidRDefault="009F058C" w:rsidP="009F058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05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Пример: должник – Иванов И.И.</w:t>
            </w:r>
          </w:p>
          <w:p w:rsidR="009F058C" w:rsidRPr="009F058C" w:rsidRDefault="009F058C" w:rsidP="009F058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05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Сумма долга – 5000 руб.</w:t>
            </w:r>
          </w:p>
          <w:p w:rsidR="009F058C" w:rsidRPr="009F058C" w:rsidRDefault="009F058C" w:rsidP="009F058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05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Период задолженности – с 11.02.2019 по 16.12.2020.</w:t>
            </w:r>
          </w:p>
          <w:p w:rsidR="009F058C" w:rsidRPr="009F058C" w:rsidRDefault="009F058C" w:rsidP="009F058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05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 взыскания – декабрь 2020 года.</w:t>
            </w:r>
          </w:p>
          <w:p w:rsidR="009F058C" w:rsidRPr="009F058C" w:rsidRDefault="009F058C" w:rsidP="009F058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05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Ставка ЦБ на дату взыскания – 4,25 процента.</w:t>
            </w:r>
          </w:p>
          <w:p w:rsidR="009F058C" w:rsidRPr="009F058C" w:rsidRDefault="009F058C" w:rsidP="009F058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05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Пени на неоплаченную сумму долга в размере 1/130 ставки ЦБ начинают исчисляться с 12.04.2019, то есть по истечении 90 календарных дней со дня просрочки исполнения обязательства.</w:t>
            </w:r>
          </w:p>
          <w:p w:rsidR="009F058C" w:rsidRPr="009F058C" w:rsidRDefault="009F058C" w:rsidP="009F058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05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Расчет пеней:</w:t>
            </w:r>
          </w:p>
          <w:p w:rsidR="009F058C" w:rsidRPr="009F058C" w:rsidRDefault="009F058C" w:rsidP="009F058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05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период с 11.02.2019 по 11.04.2019</w:t>
            </w:r>
          </w:p>
          <w:p w:rsidR="009F058C" w:rsidRPr="009F058C" w:rsidRDefault="009F058C" w:rsidP="009F058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05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5000,00 × 90 × 1/300 × 4,25% = 63,75 руб.</w:t>
            </w:r>
          </w:p>
          <w:p w:rsidR="009F058C" w:rsidRPr="009F058C" w:rsidRDefault="009F058C" w:rsidP="009F058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05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период с 12.04.2019 по 05.04.2020</w:t>
            </w:r>
          </w:p>
          <w:p w:rsidR="009F058C" w:rsidRPr="009F058C" w:rsidRDefault="009F058C" w:rsidP="009F058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05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5000,00 × 360 × 1/130 × 4,25% = 588,46 руб.</w:t>
            </w:r>
          </w:p>
        </w:tc>
      </w:tr>
    </w:tbl>
    <w:p w:rsidR="009F058C" w:rsidRPr="009F058C" w:rsidRDefault="009F058C" w:rsidP="009F058C">
      <w:pPr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9F058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Ситуация</w:t>
      </w:r>
    </w:p>
    <w:p w:rsidR="009F058C" w:rsidRPr="009F058C" w:rsidRDefault="009F058C" w:rsidP="009F058C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F058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Можно ли взыскивать пени на задолженность, которая сформировалась с 6 апреля по 31 декабря 2020 года</w:t>
      </w:r>
    </w:p>
    <w:p w:rsidR="009F058C" w:rsidRPr="009F058C" w:rsidRDefault="009F058C" w:rsidP="009F058C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2060"/>
          <w:sz w:val="24"/>
          <w:szCs w:val="24"/>
          <w:u w:val="single"/>
          <w:lang w:eastAsia="ru-RU"/>
        </w:rPr>
      </w:pPr>
      <w:r w:rsidRPr="009F058C">
        <w:rPr>
          <w:rFonts w:ascii="Times New Roman" w:eastAsiaTheme="minorEastAsia" w:hAnsi="Times New Roman" w:cs="Times New Roman"/>
          <w:b/>
          <w:bCs/>
          <w:color w:val="002060"/>
          <w:sz w:val="24"/>
          <w:szCs w:val="24"/>
          <w:u w:val="single"/>
          <w:lang w:eastAsia="ru-RU"/>
        </w:rPr>
        <w:t>Нет, нельзя.</w:t>
      </w:r>
    </w:p>
    <w:p w:rsidR="009F058C" w:rsidRPr="009F058C" w:rsidRDefault="009F058C" w:rsidP="009F058C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F058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Правительство приостанавливало право УО, ТСЖ, ЖСК взыскивать пени, штрафы в случаях, когда потребитель задерживает платежи за ЖКУ. Такой запрет был установлен на срок с 06.04.2020 по 31.12.2020 (</w:t>
      </w:r>
      <w:hyperlink r:id="rId41" w:anchor="/document/99/564603487/XA00LUO2M6/" w:tgtFrame="_self" w:history="1">
        <w:r w:rsidRPr="009F058C">
          <w:rPr>
            <w:rFonts w:ascii="Times New Roman" w:eastAsiaTheme="minorEastAsia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п. 4 постановления Правительства от 02.04.2020 № 424</w:t>
        </w:r>
      </w:hyperlink>
      <w:r w:rsidRPr="009F058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).</w:t>
      </w:r>
    </w:p>
    <w:p w:rsidR="009F058C" w:rsidRPr="009F058C" w:rsidRDefault="009F058C" w:rsidP="009F058C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F058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Верховный суд решил внести ясность и разъяснил, что запрет действует на начисление (взыскание) неустоек, которые подлежали взысканию с 6 апреля 2020 года до 1 января 2021 года (</w:t>
      </w:r>
      <w:hyperlink r:id="rId42" w:anchor="/document/96/564812321/ZAP2G463QV/" w:tgtFrame="_self" w:history="1">
        <w:r w:rsidRPr="009F058C">
          <w:rPr>
            <w:rFonts w:ascii="Times New Roman" w:eastAsiaTheme="minorEastAsia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вопрос 7 Обзора Верховного суда от 30.04.2020 № 2</w:t>
        </w:r>
      </w:hyperlink>
      <w:r w:rsidRPr="009F058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).</w:t>
      </w:r>
    </w:p>
    <w:p w:rsidR="009F058C" w:rsidRPr="009F058C" w:rsidRDefault="009F058C" w:rsidP="009F058C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F058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Для расчета неустойки используйте:</w:t>
      </w:r>
    </w:p>
    <w:p w:rsidR="009F058C" w:rsidRPr="009F058C" w:rsidRDefault="00C97455" w:rsidP="009F058C">
      <w:pPr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3" w:anchor="/document/16/85022/" w:tgtFrame="_self" w:history="1">
        <w:r w:rsidR="009F058C" w:rsidRPr="009F05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справочник: ставки рефинансирования и ключевые ставки</w:t>
        </w:r>
      </w:hyperlink>
      <w:r w:rsidR="009F058C" w:rsidRPr="009F058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F058C" w:rsidRPr="009F058C" w:rsidRDefault="00C97455" w:rsidP="009F058C">
      <w:pPr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4" w:anchor="/document/193/264/" w:tgtFrame="_self" w:history="1">
        <w:r w:rsidR="009F058C" w:rsidRPr="009F05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сервис по расчету пеней на задолженность за ЖКУ</w:t>
        </w:r>
      </w:hyperlink>
      <w:r w:rsidR="009F058C" w:rsidRPr="009F058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F058C" w:rsidRPr="009F058C" w:rsidRDefault="00C97455" w:rsidP="009F058C">
      <w:pPr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5" w:anchor="/document/16/131609/" w:tgtFrame="_self" w:history="1">
        <w:r w:rsidR="009F058C" w:rsidRPr="009F05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инструкцию по расчету пени</w:t>
        </w:r>
      </w:hyperlink>
      <w:r w:rsidR="009F058C" w:rsidRPr="009F05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058C" w:rsidRPr="009F058C" w:rsidRDefault="009F058C" w:rsidP="009F058C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F058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Если помещением владеют несколько собственников, расчет неустойки составьте на каждого из них.</w:t>
      </w:r>
    </w:p>
    <w:p w:rsidR="009F058C" w:rsidRPr="009F058C" w:rsidRDefault="009F058C" w:rsidP="009F058C">
      <w:pPr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u w:val="single"/>
          <w:lang w:eastAsia="ru-RU"/>
        </w:rPr>
      </w:pPr>
      <w:r w:rsidRPr="009F058C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u w:val="single"/>
          <w:lang w:eastAsia="ru-RU"/>
        </w:rPr>
        <w:t>Составьте заявление о вынесении судебного приказа</w:t>
      </w:r>
    </w:p>
    <w:p w:rsidR="009F058C" w:rsidRPr="009F058C" w:rsidRDefault="009F058C" w:rsidP="009F058C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F058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Заявление о вынесении судебного приказа составьте в письменной форме (</w:t>
      </w:r>
      <w:hyperlink r:id="rId46" w:anchor="/document/99/901832805/XA00M4E2MH/" w:tgtFrame="_self" w:history="1">
        <w:r w:rsidRPr="009F058C">
          <w:rPr>
            <w:rFonts w:ascii="Times New Roman" w:eastAsiaTheme="minorEastAsia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ч. 1 ст. 124 ГПК</w:t>
        </w:r>
      </w:hyperlink>
      <w:r w:rsidRPr="009F058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, </w:t>
      </w:r>
      <w:hyperlink r:id="rId47" w:anchor="/document/99/901821334/XA00S2I2PT/" w:tgtFrame="_self" w:history="1">
        <w:r w:rsidRPr="009F058C">
          <w:rPr>
            <w:rFonts w:ascii="Times New Roman" w:eastAsiaTheme="minorEastAsia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229.3 АПК</w:t>
        </w:r>
      </w:hyperlink>
      <w:r w:rsidRPr="009F058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).</w:t>
      </w:r>
    </w:p>
    <w:p w:rsidR="009F058C" w:rsidRPr="009F058C" w:rsidRDefault="009F058C" w:rsidP="009F058C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F058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Обязательно укажите в заявлении о вынесении судебного приказа сведения, которые мы собрали в одном чек-листе.</w:t>
      </w:r>
    </w:p>
    <w:p w:rsidR="009F058C" w:rsidRPr="009F058C" w:rsidRDefault="009F058C" w:rsidP="009F058C">
      <w:pPr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05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Внимание</w:t>
      </w:r>
    </w:p>
    <w:p w:rsidR="009F058C" w:rsidRPr="009F058C" w:rsidRDefault="009F058C" w:rsidP="009F058C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F058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 1 июля 2022 года в заявление о вынесении судебного приказа включайте идентификатор должника.</w:t>
      </w:r>
    </w:p>
    <w:p w:rsidR="009F058C" w:rsidRPr="009F058C" w:rsidRDefault="009F058C" w:rsidP="009F058C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F058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Это правило ввел Закон от 01.04.2020 № 98-ФЗ. Подробнее о том, как работать с идентификаторами с 1 июля 2022 года, читайте в отдельном </w:t>
      </w:r>
      <w:hyperlink r:id="rId48" w:anchor="/document/16/134476/" w:tgtFrame="_self" w:history="1">
        <w:r w:rsidRPr="009F058C">
          <w:rPr>
            <w:rFonts w:ascii="Times New Roman" w:eastAsiaTheme="minorEastAsia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материале</w:t>
        </w:r>
      </w:hyperlink>
      <w:r w:rsidRPr="009F058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</w:t>
      </w:r>
    </w:p>
    <w:p w:rsidR="009F058C" w:rsidRPr="009F058C" w:rsidRDefault="009F058C" w:rsidP="009F058C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F058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 Заявление о вынесении судебного приказа подписывает генеральный директор, председатель правления или представитель по доверенности. В случае представительства приложите доверенность.</w:t>
      </w:r>
    </w:p>
    <w:p w:rsidR="009F058C" w:rsidRPr="009F058C" w:rsidRDefault="009F058C" w:rsidP="009F058C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F058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Пример заявления о вынесении судебного приказа есть на рисунке 4.</w:t>
      </w:r>
    </w:p>
    <w:p w:rsidR="009F058C" w:rsidRPr="009F058C" w:rsidRDefault="009F058C" w:rsidP="009F058C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2060"/>
          <w:sz w:val="24"/>
          <w:szCs w:val="24"/>
          <w:lang w:eastAsia="ru-RU"/>
        </w:rPr>
      </w:pPr>
      <w:r w:rsidRPr="009F058C">
        <w:rPr>
          <w:rFonts w:ascii="Times New Roman" w:eastAsiaTheme="minorEastAsia" w:hAnsi="Times New Roman" w:cs="Times New Roman"/>
          <w:b/>
          <w:bCs/>
          <w:color w:val="002060"/>
          <w:sz w:val="24"/>
          <w:szCs w:val="24"/>
          <w:lang w:eastAsia="ru-RU"/>
        </w:rPr>
        <w:t>Рисунок 4. Заявление о вынесении судебного приказа</w:t>
      </w:r>
    </w:p>
    <w:p w:rsidR="009F058C" w:rsidRPr="009F058C" w:rsidRDefault="009F058C" w:rsidP="009F058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58C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 wp14:anchorId="03FB7D4B" wp14:editId="62025C91">
            <wp:extent cx="6581775" cy="6000750"/>
            <wp:effectExtent l="0" t="0" r="9525" b="0"/>
            <wp:docPr id="4" name="-32295595" descr="https://mini.1umd.ru/system/content/image/71/1/-32295595/">
              <a:hlinkClick xmlns:a="http://schemas.openxmlformats.org/drawingml/2006/main" r:id="rId49" tgtFrame="&quot;_self&quot;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32295595" descr="https://mini.1umd.ru/system/content/image/71/1/-32295595/">
                      <a:hlinkClick r:id="rId49" tgtFrame="&quot;_self&quot;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600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58C" w:rsidRPr="009F058C" w:rsidRDefault="009F058C" w:rsidP="009F058C">
      <w:pPr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9F058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Внимание</w:t>
      </w:r>
    </w:p>
    <w:p w:rsidR="009F058C" w:rsidRPr="009F058C" w:rsidRDefault="009F058C" w:rsidP="009F058C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F058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 18 марта 2023 года, если не знаете Ф.И.О. должника, вы вправе указать это в заявлении о вынесении судебного приказа. Суд сам запросит данные.</w:t>
      </w:r>
    </w:p>
    <w:p w:rsidR="009F058C" w:rsidRPr="009F058C" w:rsidRDefault="009F058C" w:rsidP="009F058C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F058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Такое право предусмотрено в </w:t>
      </w:r>
      <w:hyperlink r:id="rId51" w:anchor="/document/97/505303/dfas3cn8lo/" w:tgtFrame="_self" w:history="1">
        <w:r w:rsidRPr="009F058C">
          <w:rPr>
            <w:rFonts w:ascii="Times New Roman" w:eastAsiaTheme="minorEastAsia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пункте 3</w:t>
        </w:r>
      </w:hyperlink>
      <w:r w:rsidRPr="009F058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части 2 статьи 124 ГПК. Его внесли </w:t>
      </w:r>
      <w:hyperlink r:id="rId52" w:anchor="/document/97/505303/" w:tgtFrame="_self" w:history="1">
        <w:r w:rsidRPr="009F058C">
          <w:rPr>
            <w:rFonts w:ascii="Times New Roman" w:eastAsiaTheme="minorEastAsia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Законом от 18.03.2023 № 80-ФЗ</w:t>
        </w:r>
      </w:hyperlink>
      <w:r w:rsidRPr="009F058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</w:t>
      </w:r>
    </w:p>
    <w:p w:rsidR="009F058C" w:rsidRPr="009F058C" w:rsidRDefault="009F058C" w:rsidP="009F058C">
      <w:pPr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9F058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Скачайте</w:t>
      </w:r>
    </w:p>
    <w:p w:rsidR="009F058C" w:rsidRPr="009F058C" w:rsidRDefault="009F058C" w:rsidP="009F058C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F058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Образец заявления о вынесении судебного приказа</w:t>
      </w:r>
    </w:p>
    <w:p w:rsidR="009F058C" w:rsidRPr="009F058C" w:rsidRDefault="00C97455" w:rsidP="009F058C">
      <w:pPr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3" w:history="1">
        <w:r w:rsidR="009F058C" w:rsidRPr="009F05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Образец заявления</w:t>
        </w:r>
      </w:hyperlink>
      <w:r w:rsidR="009F058C" w:rsidRPr="009F058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docx</w:t>
      </w:r>
    </w:p>
    <w:p w:rsidR="009F058C" w:rsidRPr="009F058C" w:rsidRDefault="00C97455" w:rsidP="009F058C">
      <w:pPr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4" w:history="1">
        <w:r w:rsidR="009F058C" w:rsidRPr="009F05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Шаблон заявления о вынесении судебного приказа</w:t>
        </w:r>
      </w:hyperlink>
      <w:r w:rsidR="009F058C" w:rsidRPr="009F058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docx</w:t>
      </w:r>
    </w:p>
    <w:p w:rsidR="009F058C" w:rsidRPr="009F058C" w:rsidRDefault="009F058C" w:rsidP="009F058C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F058C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Заверьте копии документов, которые подаете вместе с заявлением.</w:t>
      </w:r>
    </w:p>
    <w:p w:rsidR="009F058C" w:rsidRPr="009F058C" w:rsidRDefault="009F058C" w:rsidP="009F058C">
      <w:pPr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u w:val="single"/>
          <w:lang w:eastAsia="ru-RU"/>
        </w:rPr>
      </w:pPr>
      <w:r w:rsidRPr="009F058C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u w:val="single"/>
          <w:lang w:eastAsia="ru-RU"/>
        </w:rPr>
        <w:t>Оплатите государственную пошлину</w:t>
      </w:r>
    </w:p>
    <w:p w:rsidR="009F058C" w:rsidRPr="009F058C" w:rsidRDefault="009F058C" w:rsidP="009F058C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F058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Оплатите госпошлину в налоговую, по месту нахождения мирового судьи или арбитражного суда, наличными или банковским переводом (</w:t>
      </w:r>
      <w:hyperlink r:id="rId55" w:anchor="/document/99/901765862/XA00MBK2NI/" w:tgtFrame="_self" w:history="1">
        <w:r w:rsidRPr="009F058C">
          <w:rPr>
            <w:rFonts w:ascii="Times New Roman" w:eastAsiaTheme="minorEastAsia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абз. 1 п. 3 ст. 333.18 НК</w:t>
        </w:r>
      </w:hyperlink>
      <w:r w:rsidRPr="009F058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).</w:t>
      </w:r>
    </w:p>
    <w:p w:rsidR="009F058C" w:rsidRPr="009F058C" w:rsidRDefault="009F058C" w:rsidP="009F058C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F058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Воспользуйтесь калькулятором для расчета госпошлины и скачайте реквизиты оплаты госпошлины на сайте суда, в который направите заявление о вынесении судебного приказа.</w:t>
      </w:r>
    </w:p>
    <w:p w:rsidR="009F058C" w:rsidRPr="009F058C" w:rsidRDefault="009F058C" w:rsidP="009F058C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F058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После оплаты госпошлины сохраните оригинал квитанции с чеком или платежное поручение с отметкой банка для подтверждения оплаты (</w:t>
      </w:r>
      <w:hyperlink r:id="rId56" w:anchor="/document/99/901765862/XA00MBK2NI/" w:tgtFrame="_self" w:history="1">
        <w:r w:rsidRPr="009F058C">
          <w:rPr>
            <w:rFonts w:ascii="Times New Roman" w:eastAsiaTheme="minorEastAsia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п. 3 ст. 333.18 НК</w:t>
        </w:r>
      </w:hyperlink>
      <w:r w:rsidRPr="009F058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).</w:t>
      </w:r>
    </w:p>
    <w:p w:rsidR="009F058C" w:rsidRPr="009F058C" w:rsidRDefault="009F058C" w:rsidP="009F058C">
      <w:pPr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u w:val="single"/>
          <w:lang w:eastAsia="ru-RU"/>
        </w:rPr>
      </w:pPr>
      <w:r w:rsidRPr="009F058C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u w:val="single"/>
          <w:lang w:eastAsia="ru-RU"/>
        </w:rPr>
        <w:t>Приложите к заявлению о вынесении судебного приказа документы</w:t>
      </w:r>
    </w:p>
    <w:p w:rsidR="009F058C" w:rsidRPr="009F058C" w:rsidRDefault="009F058C" w:rsidP="009F058C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F058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 заявлению о вынесении судебного приказа приложите документы из подготовленного нами чек-листа.</w:t>
      </w:r>
    </w:p>
    <w:p w:rsidR="009F058C" w:rsidRPr="009F058C" w:rsidRDefault="009F058C" w:rsidP="009F058C">
      <w:pPr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u w:val="single"/>
          <w:lang w:eastAsia="ru-RU"/>
        </w:rPr>
      </w:pPr>
      <w:r w:rsidRPr="009F058C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u w:val="single"/>
          <w:lang w:eastAsia="ru-RU"/>
        </w:rPr>
        <w:t>Определите, в какой суд подать заявление о вынесении судебного приказа</w:t>
      </w:r>
    </w:p>
    <w:p w:rsidR="009F058C" w:rsidRPr="009F058C" w:rsidRDefault="009F058C" w:rsidP="009F058C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F058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Если должник – гражданин, ИП или организация, которым принадлежит жилое помещение, заявление подавайте в мировой суд по месту жительства или пребывания,  регистрации должника или нахождения его имущества.</w:t>
      </w:r>
    </w:p>
    <w:p w:rsidR="009F058C" w:rsidRPr="009F058C" w:rsidRDefault="009F058C" w:rsidP="009F058C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F058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Если должник – организация или ИП, которым принадлежит нежилое помещение, то заявление подавайте в арбитражный суд по юридическому адресу организации или ИП, местонахождению их имущества, юридическому адресу представительства, филиала организации или месту исполнения договора управления МКД.</w:t>
      </w:r>
    </w:p>
    <w:p w:rsidR="009F058C" w:rsidRPr="009F058C" w:rsidRDefault="009F058C" w:rsidP="009F058C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F058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Такая позиция содержится в</w:t>
      </w:r>
      <w:hyperlink r:id="rId57" w:anchor="/document/96/499029681/" w:tgtFrame="_self" w:history="1">
        <w:r w:rsidRPr="009F058C">
          <w:rPr>
            <w:rFonts w:ascii="Times New Roman" w:eastAsiaTheme="minorEastAsia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 xml:space="preserve"> постановлении Президиума ВАС от 12.04.2013 №14700/12</w:t>
        </w:r>
      </w:hyperlink>
    </w:p>
    <w:p w:rsidR="009F058C" w:rsidRPr="009F058C" w:rsidRDefault="009F058C" w:rsidP="009F058C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F058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Воспользуйтесь сайтом федеральных арбитражных судов. Суд определяйте по субъекту РФ, в котором зарегистрирован должник. Если должник зарегистрирован в Москве – дело подведомственно Арбитражному суду Москвы, если в Магнитогорске – Арбитражному суду Челябинской области</w:t>
      </w:r>
      <w:r w:rsidRPr="009F058C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9F058C" w:rsidRPr="009F058C" w:rsidRDefault="009F058C" w:rsidP="009F058C">
      <w:pPr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u w:val="single"/>
          <w:lang w:eastAsia="ru-RU"/>
        </w:rPr>
      </w:pPr>
      <w:r w:rsidRPr="009F058C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u w:val="single"/>
          <w:lang w:eastAsia="ru-RU"/>
        </w:rPr>
        <w:t>Направьте заявление о вынесении судебного приказа</w:t>
      </w:r>
    </w:p>
    <w:p w:rsidR="009F058C" w:rsidRPr="009F058C" w:rsidRDefault="009F058C" w:rsidP="009F058C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F058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Подайте документы в мировой суд через канцелярию. Заранее дополнительно сделайте копию заявления о выдаче судебного приказа. На этой копии работник суда проставит отметку о принятии, в том числе укажет дату и время, когда получил документы. Дополнительные копии прилагаемых к заявлению документов делать не нужно.</w:t>
      </w:r>
    </w:p>
    <w:p w:rsidR="009F058C" w:rsidRPr="009F058C" w:rsidRDefault="009F058C" w:rsidP="009F058C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F058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Или отправьте заявление о вынесении судебного приказа с приложениями заказным письмом с уведомлением о вручении и описью вложения. Доказательством отправки документов будут почтовая квитанция и опись с отметкой почтового отделения.</w:t>
      </w:r>
    </w:p>
    <w:p w:rsidR="009F058C" w:rsidRPr="009F058C" w:rsidRDefault="009F058C" w:rsidP="009F058C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F058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Из-за коронавируса некоторые судебные участки временно приостановили личный прием граждан, поэтому лучше направить заявление о вынесении приказа почтой.</w:t>
      </w:r>
    </w:p>
    <w:p w:rsidR="009F058C" w:rsidRPr="009F058C" w:rsidRDefault="009F058C" w:rsidP="009F058C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F058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В арбитражный суд документы подайте: нарочно в канцелярию, отправьте почтой или воспользуйтесь </w:t>
      </w:r>
      <w:hyperlink r:id="rId58" w:anchor="index" w:tgtFrame="_self" w:history="1">
        <w:r w:rsidRPr="009F058C">
          <w:rPr>
            <w:rFonts w:ascii="Times New Roman" w:eastAsiaTheme="minorEastAsia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 xml:space="preserve">системой «Мой арбитр» </w:t>
        </w:r>
      </w:hyperlink>
      <w:r w:rsidRPr="009F058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(</w:t>
      </w:r>
      <w:hyperlink r:id="rId59" w:anchor="/document/99/901821334/XA00S3K2Q2/" w:tgtFrame="_self" w:history="1">
        <w:r w:rsidRPr="009F058C">
          <w:rPr>
            <w:rFonts w:ascii="Times New Roman" w:eastAsiaTheme="minorEastAsia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ч. 1 ст. 229.3 АПК</w:t>
        </w:r>
      </w:hyperlink>
      <w:r w:rsidRPr="009F058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). Чтобы подать документы через систему «Мой арбитр», воспользуйтесь нашим чек-листом.</w:t>
      </w:r>
    </w:p>
    <w:p w:rsidR="009F058C" w:rsidRPr="009F058C" w:rsidRDefault="009F058C" w:rsidP="009F058C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F058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Если у вас нет электронной подписи, подайте заявление через канцелярию или отправьте почтой. Процесс подачи такой же, как и в </w:t>
      </w:r>
      <w:hyperlink r:id="rId60" w:anchor="/document/16/134479/dfasvt09kb/" w:history="1">
        <w:r w:rsidRPr="009F058C">
          <w:rPr>
            <w:rFonts w:ascii="Times New Roman" w:eastAsiaTheme="minorEastAsia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мировой суд</w:t>
        </w:r>
      </w:hyperlink>
      <w:r w:rsidRPr="009F058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</w:t>
      </w:r>
    </w:p>
    <w:p w:rsidR="009F058C" w:rsidRPr="009F058C" w:rsidRDefault="009F058C" w:rsidP="009F058C">
      <w:pPr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u w:val="single"/>
          <w:lang w:eastAsia="ru-RU"/>
        </w:rPr>
      </w:pPr>
      <w:r w:rsidRPr="009F058C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u w:val="single"/>
          <w:lang w:eastAsia="ru-RU"/>
        </w:rPr>
        <w:t>Получите судебный приказ</w:t>
      </w:r>
    </w:p>
    <w:p w:rsidR="009F058C" w:rsidRPr="009F058C" w:rsidRDefault="009F058C" w:rsidP="009F058C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F058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Суд направит заявителю судебный приказ почтой, после того как он вступит в законную силу.</w:t>
      </w:r>
    </w:p>
    <w:p w:rsidR="009F058C" w:rsidRPr="009F058C" w:rsidRDefault="009F058C" w:rsidP="009F058C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F058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Мировой судья вынесет судебный приказ в течение пяти календарных дней, арбитражный – 10 календарных дней.</w:t>
      </w:r>
      <w:r w:rsidRPr="009F058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 </w:t>
      </w:r>
      <w:r w:rsidRPr="009F058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Срок отсчитывают со дня поступления заявления в суд (</w:t>
      </w:r>
      <w:hyperlink r:id="rId61" w:anchor="/document/99/901832805/XA00M2Q2M3/" w:tgtFrame="_self" w:history="1">
        <w:r w:rsidRPr="009F058C">
          <w:rPr>
            <w:rFonts w:ascii="Times New Roman" w:eastAsiaTheme="minorEastAsia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ст. 126 ГПК</w:t>
        </w:r>
      </w:hyperlink>
      <w:r w:rsidRPr="009F058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, </w:t>
      </w:r>
      <w:hyperlink r:id="rId62" w:anchor="/document/99/901821334/XA00S3K2Q2/" w:tgtFrame="_self" w:history="1">
        <w:r w:rsidRPr="009F058C">
          <w:rPr>
            <w:rFonts w:ascii="Times New Roman" w:eastAsiaTheme="minorEastAsia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ч. 2 ст. 229.5 АПК</w:t>
        </w:r>
      </w:hyperlink>
      <w:r w:rsidRPr="009F058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).</w:t>
      </w:r>
    </w:p>
    <w:p w:rsidR="009F058C" w:rsidRPr="009F058C" w:rsidRDefault="009F058C" w:rsidP="009F058C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F058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Затем суд направит судебный приказ должнику, который может представить свои возражения. На это у него будет 10 дней (</w:t>
      </w:r>
      <w:hyperlink r:id="rId63" w:anchor="/document/99/901821334/XA00MI42O8/" w:tgtFrame="_self" w:history="1">
        <w:r w:rsidRPr="009F058C">
          <w:rPr>
            <w:rFonts w:ascii="Times New Roman" w:eastAsiaTheme="minorEastAsia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ч. 3 ст. 229.5 АПК</w:t>
        </w:r>
      </w:hyperlink>
      <w:r w:rsidRPr="009F058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, </w:t>
      </w:r>
      <w:hyperlink r:id="rId64" w:anchor="/document/99/901832805/XA00M262LV/" w:tgtFrame="_self" w:history="1">
        <w:r w:rsidRPr="009F058C">
          <w:rPr>
            <w:rFonts w:ascii="Times New Roman" w:eastAsiaTheme="minorEastAsia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ст. 128 ГПК</w:t>
        </w:r>
      </w:hyperlink>
      <w:r w:rsidRPr="009F058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).</w:t>
      </w:r>
    </w:p>
    <w:p w:rsidR="009F058C" w:rsidRPr="009F058C" w:rsidRDefault="009F058C" w:rsidP="009F058C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F058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Если должник представит свои возражения и суд отменит судебный приказ, подайте свои требования в порядке искового производства (</w:t>
      </w:r>
      <w:hyperlink r:id="rId65" w:anchor="/document/99/901832805/XA00M2O2M2/" w:tgtFrame="_self" w:history="1">
        <w:r w:rsidRPr="009F058C">
          <w:rPr>
            <w:rFonts w:ascii="Times New Roman" w:eastAsiaTheme="minorEastAsia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ст. 129 ГПК</w:t>
        </w:r>
      </w:hyperlink>
      <w:r w:rsidRPr="009F058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, </w:t>
      </w:r>
      <w:hyperlink r:id="rId66" w:anchor="/document/99/901821334/XA00MIM2OB/" w:tgtFrame="_self" w:history="1">
        <w:r w:rsidRPr="009F058C">
          <w:rPr>
            <w:rFonts w:ascii="Times New Roman" w:eastAsiaTheme="minorEastAsia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ч. 4 ст. 229.5 АПК</w:t>
        </w:r>
      </w:hyperlink>
      <w:r w:rsidRPr="009F058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).</w:t>
      </w:r>
    </w:p>
    <w:p w:rsidR="009F058C" w:rsidRPr="009F058C" w:rsidRDefault="009F058C" w:rsidP="009F058C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F058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На практике суд выносит судебный приказ до двух месяцев, поэтому мы рекомендуем контролировать ситуацию и периодически звонить в суд, чтобы узнать информацию по вашему делу.</w:t>
      </w:r>
    </w:p>
    <w:p w:rsidR="009F058C" w:rsidRPr="009F058C" w:rsidRDefault="009F058C" w:rsidP="009F058C">
      <w:pPr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9F058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Ситуация</w:t>
      </w:r>
    </w:p>
    <w:p w:rsidR="009F058C" w:rsidRPr="009F058C" w:rsidRDefault="009F058C" w:rsidP="009F058C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F058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Можно ли взыскать сумму задолженности за пределами срока исковой давности</w:t>
      </w:r>
    </w:p>
    <w:p w:rsidR="009F058C" w:rsidRPr="009F058C" w:rsidRDefault="009F058C" w:rsidP="009F058C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F058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Да, можно.</w:t>
      </w:r>
    </w:p>
    <w:p w:rsidR="009F058C" w:rsidRPr="009F058C" w:rsidRDefault="009F058C" w:rsidP="009F058C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F058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Обратиться в суд можно и после того, как истек срок исковой давности.</w:t>
      </w:r>
    </w:p>
    <w:p w:rsidR="009F058C" w:rsidRPr="009F058C" w:rsidRDefault="009F058C" w:rsidP="009F058C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F058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Срок исковой давности имеет заявительный характер. Это означает, что таким правом можно воспользоваться при обращении к суду с ходатайством (</w:t>
      </w:r>
      <w:hyperlink r:id="rId67" w:anchor="/document/99/901832805/XA00MIA2O7/" w:tgtFrame="_self" w:history="1">
        <w:r w:rsidRPr="009F058C">
          <w:rPr>
            <w:rFonts w:ascii="Times New Roman" w:eastAsiaTheme="minorEastAsia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ч. 2 ст. 199 ГПК</w:t>
        </w:r>
      </w:hyperlink>
      <w:r w:rsidRPr="009F058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). Обратиться с таким заявлением может только физическое лицо (</w:t>
      </w:r>
      <w:hyperlink r:id="rId68" w:anchor="/document/96/420306012/ZAP24OQ3F2/" w:tgtFrame="_self" w:history="1">
        <w:r w:rsidRPr="009F058C">
          <w:rPr>
            <w:rFonts w:ascii="Times New Roman" w:eastAsiaTheme="minorEastAsia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п. 12 постановления Пленума Верховного суда от 29.09.2015 № 43</w:t>
        </w:r>
      </w:hyperlink>
      <w:r w:rsidRPr="009F058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).</w:t>
      </w:r>
    </w:p>
    <w:p w:rsidR="009F058C" w:rsidRPr="009F058C" w:rsidRDefault="009F058C" w:rsidP="009F058C">
      <w:pPr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9F058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Ситуация</w:t>
      </w:r>
    </w:p>
    <w:p w:rsidR="009F058C" w:rsidRPr="009F058C" w:rsidRDefault="009F058C" w:rsidP="009F058C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F058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Как считать срок исковой давности после отмены судебного приказа</w:t>
      </w:r>
    </w:p>
    <w:p w:rsidR="009F058C" w:rsidRPr="009F058C" w:rsidRDefault="009F058C" w:rsidP="009F058C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F058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Когда вы подаете заявление о вынесении судебного приказа в суд, течение срока исковой давности приостанавливается (</w:t>
      </w:r>
      <w:hyperlink r:id="rId69" w:anchor="/document/99/901832805/XA00RN82OT/" w:tgtFrame="_self" w:history="1">
        <w:r w:rsidRPr="009F058C">
          <w:rPr>
            <w:rFonts w:ascii="Times New Roman" w:eastAsiaTheme="minorEastAsia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ст. 204 ГК</w:t>
        </w:r>
      </w:hyperlink>
      <w:r w:rsidRPr="009F058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).</w:t>
      </w:r>
    </w:p>
    <w:p w:rsidR="009F058C" w:rsidRDefault="009F058C" w:rsidP="009F058C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F058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Если судебный приказ отменен, срок течения исковой давности возобновляется и продолжается в общем порядке.</w:t>
      </w:r>
    </w:p>
    <w:p w:rsidR="009F058C" w:rsidRPr="009F058C" w:rsidRDefault="009F058C" w:rsidP="009F058C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color w:val="002060"/>
          <w:sz w:val="24"/>
          <w:szCs w:val="24"/>
          <w:u w:val="single"/>
          <w:lang w:eastAsia="ru-RU"/>
        </w:rPr>
      </w:pPr>
      <w:r w:rsidRPr="009F058C">
        <w:rPr>
          <w:rFonts w:ascii="Times New Roman" w:eastAsiaTheme="minorEastAsia" w:hAnsi="Times New Roman" w:cs="Times New Roman"/>
          <w:b/>
          <w:color w:val="002060"/>
          <w:sz w:val="24"/>
          <w:szCs w:val="24"/>
          <w:u w:val="single"/>
          <w:lang w:eastAsia="ru-RU"/>
        </w:rPr>
        <w:t>----------------------------------------------------------------------------------------------------------------------------------</w:t>
      </w:r>
    </w:p>
    <w:p w:rsidR="00B77FA8" w:rsidRPr="00B77FA8" w:rsidRDefault="00B77FA8" w:rsidP="00B77FA8">
      <w:pPr>
        <w:pStyle w:val="a3"/>
        <w:numPr>
          <w:ilvl w:val="0"/>
          <w:numId w:val="3"/>
        </w:numPr>
        <w:spacing w:before="100" w:beforeAutospacing="1" w:after="100" w:afterAutospacing="1" w:line="276" w:lineRule="auto"/>
        <w:outlineLvl w:val="1"/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u w:val="single"/>
          <w:lang w:eastAsia="ru-RU"/>
        </w:rPr>
      </w:pPr>
      <w:r w:rsidRPr="00B77FA8"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u w:val="single"/>
          <w:lang w:eastAsia="ru-RU"/>
        </w:rPr>
        <w:t>Как заполнить форму № 22-ЖКХ</w:t>
      </w: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0466"/>
      </w:tblGrid>
      <w:tr w:rsidR="00B77FA8" w:rsidRPr="00B77FA8" w:rsidTr="00B77FA8">
        <w:tc>
          <w:tcPr>
            <w:tcW w:w="0" w:type="auto"/>
            <w:vAlign w:val="center"/>
            <w:hideMark/>
          </w:tcPr>
          <w:p w:rsidR="00B77FA8" w:rsidRPr="00B77FA8" w:rsidRDefault="00B77FA8" w:rsidP="00B7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B77FA8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Александра Разживина, главный бухгалтер ООО «Бухгалтерская фирма "Бизнес-актив"»</w:t>
            </w:r>
          </w:p>
        </w:tc>
      </w:tr>
    </w:tbl>
    <w:p w:rsidR="00B77FA8" w:rsidRPr="00B77FA8" w:rsidRDefault="00B77FA8" w:rsidP="00B77FA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B77FA8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В рекомендации — инструкция, как заполнить форму № 22-ЖКХ (жилище). По каждому разделу — пояснения, как вносить данные, и подсказки по особенностям заполнения формы для УО и для жилищных объединений.</w:t>
      </w:r>
    </w:p>
    <w:p w:rsidR="008D7340" w:rsidRDefault="008D7340" w:rsidP="00B77FA8">
      <w:pPr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u w:val="single"/>
          <w:lang w:eastAsia="ru-RU"/>
        </w:rPr>
      </w:pPr>
    </w:p>
    <w:p w:rsidR="00B77FA8" w:rsidRPr="00B77FA8" w:rsidRDefault="00B77FA8" w:rsidP="00B77FA8">
      <w:pPr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u w:val="single"/>
          <w:lang w:eastAsia="ru-RU"/>
        </w:rPr>
      </w:pPr>
      <w:r w:rsidRPr="00B77FA8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u w:val="single"/>
          <w:lang w:eastAsia="ru-RU"/>
        </w:rPr>
        <w:t>Форма отчета 22-ЖКХ</w:t>
      </w:r>
    </w:p>
    <w:p w:rsidR="00B77FA8" w:rsidRPr="00B77FA8" w:rsidRDefault="00B77FA8" w:rsidP="00B77FA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7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 отчета за январь-декабрь 2022 года статотчетность нужно сдавать по форме 22-ЖКХ (жилище) «Сведения о работе организаций, оказывающих услуги в сфере жилищно-коммунального хозяйства, в условиях реформы», которую утвердили </w:t>
      </w:r>
      <w:hyperlink r:id="rId70" w:anchor="/document/99/351621703/" w:tgtFrame="_self" w:history="1">
        <w:r w:rsidRPr="00B77FA8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приказом Росстата от 29.07.2022 № 535</w:t>
        </w:r>
      </w:hyperlink>
      <w:r w:rsidRPr="00B77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0466"/>
      </w:tblGrid>
      <w:tr w:rsidR="00B77FA8" w:rsidRPr="00B77FA8" w:rsidTr="00B77FA8">
        <w:tc>
          <w:tcPr>
            <w:tcW w:w="0" w:type="auto"/>
            <w:hideMark/>
          </w:tcPr>
          <w:p w:rsidR="00B77FA8" w:rsidRPr="00B77FA8" w:rsidRDefault="00B77FA8" w:rsidP="00B7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FA8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25578810" wp14:editId="463DABD9">
                  <wp:extent cx="6477000" cy="5467350"/>
                  <wp:effectExtent l="0" t="0" r="0" b="0"/>
                  <wp:docPr id="6" name="Рисунок 6" descr="https://mini.1umd.ru/system/content/image/71/1/-37826399/">
                    <a:hlinkClick xmlns:a="http://schemas.openxmlformats.org/drawingml/2006/main" r:id="rId71" tooltip="&quot;&quot; t 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ini.1umd.ru/system/content/image/71/1/-3782639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546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7FA8" w:rsidRPr="00B77FA8" w:rsidTr="00B77FA8">
        <w:tc>
          <w:tcPr>
            <w:tcW w:w="0" w:type="auto"/>
            <w:hideMark/>
          </w:tcPr>
          <w:p w:rsidR="00B77FA8" w:rsidRPr="00B77FA8" w:rsidRDefault="00C97455" w:rsidP="00B7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" w:anchor="/document/140/49182/" w:tgtFrame="_self" w:history="1">
              <w:r w:rsidR="00B77FA8" w:rsidRPr="00B77FA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Скачать</w:t>
              </w:r>
            </w:hyperlink>
          </w:p>
        </w:tc>
      </w:tr>
    </w:tbl>
    <w:p w:rsidR="00B77FA8" w:rsidRPr="00B77FA8" w:rsidRDefault="00B77FA8" w:rsidP="00B77FA8">
      <w:pPr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u w:val="single"/>
          <w:lang w:eastAsia="ru-RU"/>
        </w:rPr>
      </w:pPr>
      <w:r w:rsidRPr="00B77FA8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u w:val="single"/>
          <w:lang w:eastAsia="ru-RU"/>
        </w:rPr>
        <w:t>Когда сдавать статистику</w:t>
      </w:r>
    </w:p>
    <w:p w:rsidR="00B77FA8" w:rsidRPr="00B77FA8" w:rsidRDefault="00B77FA8" w:rsidP="00B77FA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7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Формы статотчетности № 22-ЖКХ (жилище) и № 22-ЖКХ (ресурсы) нужно представлять </w:t>
      </w:r>
      <w:hyperlink r:id="rId74" w:anchor="/document/99/351621703/ZAP22V438L/" w:tgtFrame="_self" w:history="1">
        <w:r w:rsidRPr="00B77FA8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до 30-го числа месяца</w:t>
        </w:r>
      </w:hyperlink>
      <w:r w:rsidRPr="00B77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(включительно), следующего за отчетным периодом. Данные вносят нарастающим итогом с начала отчетного периода с соблюдением единиц измерения, указанных в форме — за квартал, полугодие, девять месяцев и год. Первый отчет сдают до 30 января — за предыдущий год.</w:t>
      </w:r>
    </w:p>
    <w:p w:rsidR="00B77FA8" w:rsidRPr="00B77FA8" w:rsidRDefault="00B77FA8" w:rsidP="00B77FA8">
      <w:pPr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B77FA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Пример</w:t>
      </w:r>
    </w:p>
    <w:p w:rsidR="00B77FA8" w:rsidRPr="00B77FA8" w:rsidRDefault="00B77FA8" w:rsidP="00B77FA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7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отчетности по форме 22-ЖКХ на примере 2023 года</w:t>
      </w:r>
    </w:p>
    <w:p w:rsidR="00B77FA8" w:rsidRPr="00B77FA8" w:rsidRDefault="00B77FA8" w:rsidP="00B77FA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7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от УО, ТСЖ, ЖСК принимают за периоды:</w:t>
      </w:r>
    </w:p>
    <w:p w:rsidR="00B77FA8" w:rsidRPr="00B77FA8" w:rsidRDefault="00B77FA8" w:rsidP="00B77FA8">
      <w:pPr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7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январь-декабрь 2022 годас 9 до 30 января 2023 года;</w:t>
      </w:r>
    </w:p>
    <w:p w:rsidR="00B77FA8" w:rsidRPr="00B77FA8" w:rsidRDefault="00B77FA8" w:rsidP="00B77FA8">
      <w:pPr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7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январь-март 2023 года – с 3 по 28 апреля 2023 года;</w:t>
      </w:r>
    </w:p>
    <w:p w:rsidR="00B77FA8" w:rsidRPr="00B77FA8" w:rsidRDefault="00B77FA8" w:rsidP="00B77FA8">
      <w:pPr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7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январь-июнь 2023 года – с 3 по 28 июля 2023 года;</w:t>
      </w:r>
    </w:p>
    <w:p w:rsidR="00B77FA8" w:rsidRPr="00B77FA8" w:rsidRDefault="00B77FA8" w:rsidP="00B77FA8">
      <w:pPr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7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январь-сентябрь 2023 года – со 2 по 30 октября 2023 года.</w:t>
      </w:r>
    </w:p>
    <w:p w:rsidR="00B77FA8" w:rsidRPr="00B77FA8" w:rsidRDefault="00B77FA8" w:rsidP="00B77FA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7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Какие организации какой отчет заполняют, мы показали в таблице 1.</w:t>
      </w:r>
    </w:p>
    <w:p w:rsidR="00B77FA8" w:rsidRPr="00B77FA8" w:rsidRDefault="00B77FA8" w:rsidP="00B77FA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B77FA8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Таблица 1. Какую форму заполнять</w:t>
      </w: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058"/>
        <w:gridCol w:w="4321"/>
        <w:gridCol w:w="2087"/>
      </w:tblGrid>
      <w:tr w:rsidR="00B77FA8" w:rsidRPr="00B77FA8" w:rsidTr="00B77FA8">
        <w:trPr>
          <w:tblHeader/>
        </w:trPr>
        <w:tc>
          <w:tcPr>
            <w:tcW w:w="0" w:type="auto"/>
            <w:vMerge w:val="restart"/>
            <w:vAlign w:val="center"/>
            <w:hideMark/>
          </w:tcPr>
          <w:p w:rsidR="00B77FA8" w:rsidRPr="00B77FA8" w:rsidRDefault="00B77FA8" w:rsidP="00B7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7F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Кто заполняет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77FA8" w:rsidRPr="00B77FA8" w:rsidRDefault="00B77FA8" w:rsidP="00B7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7F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статнаблюдения</w:t>
            </w:r>
          </w:p>
        </w:tc>
      </w:tr>
      <w:tr w:rsidR="00B77FA8" w:rsidRPr="00B77FA8" w:rsidTr="00B77FA8">
        <w:trPr>
          <w:tblHeader/>
        </w:trPr>
        <w:tc>
          <w:tcPr>
            <w:tcW w:w="0" w:type="auto"/>
            <w:vMerge/>
            <w:vAlign w:val="center"/>
            <w:hideMark/>
          </w:tcPr>
          <w:p w:rsidR="00B77FA8" w:rsidRPr="00B77FA8" w:rsidRDefault="00B77FA8" w:rsidP="00B7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7FA8" w:rsidRPr="00B77FA8" w:rsidRDefault="00B77FA8" w:rsidP="00B7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7F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22-ЖКХ (жилище)</w:t>
            </w:r>
          </w:p>
        </w:tc>
        <w:tc>
          <w:tcPr>
            <w:tcW w:w="0" w:type="auto"/>
            <w:vAlign w:val="center"/>
            <w:hideMark/>
          </w:tcPr>
          <w:p w:rsidR="00B77FA8" w:rsidRPr="00B77FA8" w:rsidRDefault="00B77FA8" w:rsidP="00B7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7F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22-ЖКХ (ресурсы)</w:t>
            </w:r>
          </w:p>
        </w:tc>
      </w:tr>
      <w:tr w:rsidR="00B77FA8" w:rsidRPr="00B77FA8" w:rsidTr="00B77FA8">
        <w:tc>
          <w:tcPr>
            <w:tcW w:w="0" w:type="auto"/>
            <w:vAlign w:val="center"/>
            <w:hideMark/>
          </w:tcPr>
          <w:p w:rsidR="00B77FA8" w:rsidRPr="00B77FA8" w:rsidRDefault="00B77FA8" w:rsidP="00B7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Жилищные организации: УО, ЖК, ЖСК, ТСЖ и др.</w:t>
            </w:r>
          </w:p>
        </w:tc>
        <w:tc>
          <w:tcPr>
            <w:tcW w:w="0" w:type="auto"/>
            <w:vAlign w:val="center"/>
            <w:hideMark/>
          </w:tcPr>
          <w:p w:rsidR="00B77FA8" w:rsidRPr="00B77FA8" w:rsidRDefault="00B77FA8" w:rsidP="00B7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Предоставляют информацию в части жилищных услуг</w:t>
            </w:r>
          </w:p>
        </w:tc>
        <w:tc>
          <w:tcPr>
            <w:tcW w:w="0" w:type="auto"/>
            <w:vAlign w:val="center"/>
            <w:hideMark/>
          </w:tcPr>
          <w:p w:rsidR="00B77FA8" w:rsidRPr="00B77FA8" w:rsidRDefault="00B77FA8" w:rsidP="00B7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 заполняют</w:t>
            </w:r>
          </w:p>
        </w:tc>
      </w:tr>
    </w:tbl>
    <w:p w:rsidR="00B77FA8" w:rsidRPr="00B77FA8" w:rsidRDefault="00B77FA8" w:rsidP="00B77FA8">
      <w:pPr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u w:val="single"/>
          <w:lang w:eastAsia="ru-RU"/>
        </w:rPr>
      </w:pPr>
      <w:r w:rsidRPr="00B77FA8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u w:val="single"/>
          <w:lang w:eastAsia="ru-RU"/>
        </w:rPr>
        <w:t>Какие показатели вносить в форму 22-ЖКХ (жилище)</w:t>
      </w:r>
    </w:p>
    <w:p w:rsidR="00B77FA8" w:rsidRPr="00B77FA8" w:rsidRDefault="00B77FA8" w:rsidP="00B77FA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FA8">
        <w:rPr>
          <w:rFonts w:ascii="Times New Roman" w:eastAsia="Times New Roman" w:hAnsi="Times New Roman" w:cs="Times New Roman"/>
          <w:sz w:val="24"/>
          <w:szCs w:val="24"/>
          <w:lang w:eastAsia="ru-RU"/>
        </w:rPr>
        <w:t>В новой форме № 22-ЖКХ (жилище) 87 строк. Она состоит из трех разделов. Раздел, в котором ранее отражали объем коммунальных ресурсов и услуг в натуральном выражении, в новой форме отсутствует.</w:t>
      </w:r>
    </w:p>
    <w:p w:rsidR="00B77FA8" w:rsidRPr="00B77FA8" w:rsidRDefault="00B77FA8" w:rsidP="00B77FA8">
      <w:pPr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u w:val="single"/>
          <w:lang w:eastAsia="ru-RU"/>
        </w:rPr>
      </w:pPr>
      <w:r w:rsidRPr="00B77FA8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u w:val="single"/>
          <w:lang w:eastAsia="ru-RU"/>
        </w:rPr>
        <w:t>Как заполнить раздел 1</w:t>
      </w:r>
    </w:p>
    <w:p w:rsidR="00B77FA8" w:rsidRPr="00B77FA8" w:rsidRDefault="00B77FA8" w:rsidP="00B77FA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77FA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Раздел 1 «Основные показатели финансово-хозяйственной деятельности» </w:t>
      </w:r>
    </w:p>
    <w:p w:rsidR="00B77FA8" w:rsidRPr="00B77FA8" w:rsidRDefault="00B77FA8" w:rsidP="00B77FA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7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 разделе 1 отражают результаты финансово-хозяйственной деятельности УО и жилищных объединений: доходы и расходы, использование финансовых средств, дебиторскую и кредиторскую задолженность.</w:t>
      </w:r>
    </w:p>
    <w:p w:rsidR="00B77FA8" w:rsidRPr="00B77FA8" w:rsidRDefault="00B77FA8" w:rsidP="00B77FA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7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Если управляющая МКД организация находится на общей системе налогообложения, то доходы указывают без учета НДС. Если применяет УСН, то доходы записывают полностью.</w:t>
      </w:r>
    </w:p>
    <w:p w:rsidR="00B77FA8" w:rsidRPr="00B77FA8" w:rsidRDefault="00B77FA8" w:rsidP="00B77FA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7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 отражают методом начисления и не уменьшают на величину дебиторской/кредиторской задолженности. В строку доходов включают также суммы льгот и субсидий, предоставляемых гражданам из бюджета.</w:t>
      </w:r>
    </w:p>
    <w:p w:rsidR="00B77FA8" w:rsidRPr="00B77FA8" w:rsidRDefault="00B77FA8" w:rsidP="00B77FA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7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 таблице 1 мы показали, какие данные указывать в </w:t>
      </w:r>
      <w:r w:rsidRPr="00B77F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строках 01–15 </w:t>
      </w:r>
      <w:r w:rsidRPr="00B77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раздела 1 формы № 22-ЖКХ (жилище).</w:t>
      </w:r>
    </w:p>
    <w:p w:rsidR="00B77FA8" w:rsidRPr="00B77FA8" w:rsidRDefault="00B77FA8" w:rsidP="00B77FA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F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 1. Как заполнять строки 01–15 раздела 1 формы № 22-ЖКХ (жилище)</w:t>
      </w:r>
      <w:r w:rsidRPr="00B77F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461"/>
        <w:gridCol w:w="1055"/>
        <w:gridCol w:w="5934"/>
      </w:tblGrid>
      <w:tr w:rsidR="00B77FA8" w:rsidRPr="00B77FA8" w:rsidTr="00B77FA8">
        <w:tc>
          <w:tcPr>
            <w:tcW w:w="1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FA8" w:rsidRPr="00B77FA8" w:rsidRDefault="00B77FA8" w:rsidP="00B7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F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FA8" w:rsidRPr="00B77FA8" w:rsidRDefault="00B77FA8" w:rsidP="00B7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F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строки</w:t>
            </w:r>
          </w:p>
        </w:tc>
        <w:tc>
          <w:tcPr>
            <w:tcW w:w="2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FA8" w:rsidRPr="00B77FA8" w:rsidRDefault="00B77FA8" w:rsidP="00B7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F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Комментарий</w:t>
            </w:r>
          </w:p>
        </w:tc>
      </w:tr>
      <w:tr w:rsidR="00B77FA8" w:rsidRPr="00B77FA8" w:rsidTr="00B77FA8">
        <w:tc>
          <w:tcPr>
            <w:tcW w:w="1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FA8" w:rsidRPr="00B77FA8" w:rsidRDefault="00B77FA8" w:rsidP="00B7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 доходов с учетом финансирования из бюджетов всех уровней — всего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FA8" w:rsidRPr="00B77FA8" w:rsidRDefault="00B77FA8" w:rsidP="00B7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FA8" w:rsidRPr="00B77FA8" w:rsidRDefault="00B77FA8" w:rsidP="00B7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Указывают доходы УО, ТСЖ, ЖСК от всех видов деятельности.</w:t>
            </w:r>
          </w:p>
          <w:p w:rsidR="00B77FA8" w:rsidRPr="00B77FA8" w:rsidRDefault="00B77FA8" w:rsidP="00B7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 показывают доходы от оказания жилищных и коммунальных услуг.</w:t>
            </w:r>
          </w:p>
          <w:p w:rsidR="00B77FA8" w:rsidRPr="00B77FA8" w:rsidRDefault="00B77FA8" w:rsidP="00B7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ТСЖ, ЖК и ЖСК показывают обязательные платежи и взносы</w:t>
            </w:r>
          </w:p>
        </w:tc>
      </w:tr>
      <w:tr w:rsidR="00B77FA8" w:rsidRPr="00B77FA8" w:rsidTr="00B77FA8">
        <w:tc>
          <w:tcPr>
            <w:tcW w:w="1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FA8" w:rsidRPr="00B77FA8" w:rsidRDefault="00B77FA8" w:rsidP="00B7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том числе: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FA8" w:rsidRPr="00B77FA8" w:rsidRDefault="00B77FA8" w:rsidP="00B7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FA8" w:rsidRPr="00B77FA8" w:rsidRDefault="00B77FA8" w:rsidP="00B7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7FA8" w:rsidRPr="00B77FA8" w:rsidTr="00B77FA8">
        <w:tc>
          <w:tcPr>
            <w:tcW w:w="1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FA8" w:rsidRPr="00B77FA8" w:rsidRDefault="00B77FA8" w:rsidP="00B7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основному виду деятельности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FA8" w:rsidRPr="00B77FA8" w:rsidRDefault="00B77FA8" w:rsidP="00B7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FA8" w:rsidRPr="00B77FA8" w:rsidRDefault="00B77FA8" w:rsidP="00B7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по основному виду деятельности указывают с учетом:</w:t>
            </w:r>
          </w:p>
          <w:p w:rsidR="00B77FA8" w:rsidRPr="00B77FA8" w:rsidRDefault="00B77FA8" w:rsidP="00B77FA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бюджетного финансирования;</w:t>
            </w:r>
          </w:p>
          <w:p w:rsidR="00B77FA8" w:rsidRPr="00B77FA8" w:rsidRDefault="00B77FA8" w:rsidP="00B77FA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доходов от реализации услуг по содержанию жилищного фонда;</w:t>
            </w:r>
          </w:p>
          <w:p w:rsidR="00B77FA8" w:rsidRPr="00B77FA8" w:rsidRDefault="00B77FA8" w:rsidP="00B77FA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доходов от оказания услуг по вывозу жидких бытовых отходов от МКД;</w:t>
            </w:r>
          </w:p>
          <w:p w:rsidR="00B77FA8" w:rsidRPr="00B77FA8" w:rsidRDefault="00B77FA8" w:rsidP="00B77FA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доходов исполнителей КУ, начисленных от оказания коммунальных услуг собственникам помещений.</w:t>
            </w:r>
          </w:p>
          <w:p w:rsidR="00B77FA8" w:rsidRPr="00B77FA8" w:rsidRDefault="00B77FA8" w:rsidP="00B7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 включают плату за наем жилья.</w:t>
            </w:r>
          </w:p>
          <w:p w:rsidR="00B77FA8" w:rsidRPr="00B77FA8" w:rsidRDefault="00B77FA8" w:rsidP="00B7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бухучете эти суммы указаны в обороте по кредиту счетов 86, 90/1, 91</w:t>
            </w:r>
          </w:p>
        </w:tc>
      </w:tr>
      <w:tr w:rsidR="00B77FA8" w:rsidRPr="00B77FA8" w:rsidTr="00B77FA8">
        <w:tc>
          <w:tcPr>
            <w:tcW w:w="1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FA8" w:rsidRPr="00B77FA8" w:rsidRDefault="00B77FA8" w:rsidP="00B7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 них: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FA8" w:rsidRPr="00B77FA8" w:rsidRDefault="00B77FA8" w:rsidP="00B7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FA8" w:rsidRPr="00B77FA8" w:rsidRDefault="00B77FA8" w:rsidP="00B7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7FA8" w:rsidRPr="00B77FA8" w:rsidTr="00B77FA8">
        <w:tc>
          <w:tcPr>
            <w:tcW w:w="1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FA8" w:rsidRPr="00B77FA8" w:rsidRDefault="00B77FA8" w:rsidP="00B7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От оказания коммунальных услуг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FA8" w:rsidRPr="00B77FA8" w:rsidRDefault="00B77FA8" w:rsidP="00B7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FA8" w:rsidRPr="00B77FA8" w:rsidRDefault="00B77FA8" w:rsidP="00B7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 по кредиту счета 90/1, субсчет КУ либо 76, субсчет КУ.</w:t>
            </w:r>
          </w:p>
          <w:p w:rsidR="00B77FA8" w:rsidRPr="00B77FA8" w:rsidRDefault="00B77FA8" w:rsidP="00B7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УО, ТСЖ, ЖК, ЖСК заполняют строки 03–10 в случае, если являются исполнителем КУ.</w:t>
            </w:r>
          </w:p>
          <w:p w:rsidR="00B77FA8" w:rsidRPr="00B77FA8" w:rsidRDefault="00B77FA8" w:rsidP="00B7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Отражают суммы, начисленные собственникам и нанимателям жилых помещений по установленным для них тарифам на КУ</w:t>
            </w:r>
          </w:p>
        </w:tc>
      </w:tr>
      <w:tr w:rsidR="00B77FA8" w:rsidRPr="00B77FA8" w:rsidTr="00B77FA8">
        <w:tc>
          <w:tcPr>
            <w:tcW w:w="1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FA8" w:rsidRPr="00B77FA8" w:rsidRDefault="00B77FA8" w:rsidP="00B7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том числе: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FA8" w:rsidRPr="00B77FA8" w:rsidRDefault="00B77FA8" w:rsidP="00B7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FA8" w:rsidRPr="00B77FA8" w:rsidRDefault="00B77FA8" w:rsidP="00B7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7FA8" w:rsidRPr="00B77FA8" w:rsidTr="00B77FA8">
        <w:tc>
          <w:tcPr>
            <w:tcW w:w="1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FA8" w:rsidRPr="00B77FA8" w:rsidRDefault="00B77FA8" w:rsidP="00B7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ХВС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FA8" w:rsidRPr="00B77FA8" w:rsidRDefault="00B77FA8" w:rsidP="00B7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6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FA8" w:rsidRPr="00B77FA8" w:rsidRDefault="00B77FA8" w:rsidP="00B7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строкам 04–10 показывают суммы начисленной платы за КУ в разрезе вида КУ.</w:t>
            </w:r>
          </w:p>
          <w:p w:rsidR="00B77FA8" w:rsidRPr="00B77FA8" w:rsidRDefault="00B77FA8" w:rsidP="00B7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можно взять из ведомостей по начислениям, полученным от ИРЦ</w:t>
            </w:r>
          </w:p>
        </w:tc>
      </w:tr>
      <w:tr w:rsidR="00B77FA8" w:rsidRPr="00B77FA8" w:rsidTr="00B77FA8">
        <w:tc>
          <w:tcPr>
            <w:tcW w:w="1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FA8" w:rsidRPr="00B77FA8" w:rsidRDefault="00B77FA8" w:rsidP="00B7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ГВС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FA8" w:rsidRPr="00B77FA8" w:rsidRDefault="00B77FA8" w:rsidP="00B7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FA8" w:rsidRPr="00B77FA8" w:rsidRDefault="00B77FA8" w:rsidP="00B7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7FA8" w:rsidRPr="00B77FA8" w:rsidTr="00B77FA8">
        <w:tc>
          <w:tcPr>
            <w:tcW w:w="1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FA8" w:rsidRPr="00B77FA8" w:rsidRDefault="00B77FA8" w:rsidP="00B7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FA8" w:rsidRPr="00B77FA8" w:rsidRDefault="00B77FA8" w:rsidP="00B7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FA8" w:rsidRPr="00B77FA8" w:rsidRDefault="00B77FA8" w:rsidP="00B7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7FA8" w:rsidRPr="00B77FA8" w:rsidTr="00B77FA8">
        <w:tc>
          <w:tcPr>
            <w:tcW w:w="1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FA8" w:rsidRPr="00B77FA8" w:rsidRDefault="00B77FA8" w:rsidP="00B7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FA8" w:rsidRPr="00B77FA8" w:rsidRDefault="00B77FA8" w:rsidP="00B7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FA8" w:rsidRPr="00B77FA8" w:rsidRDefault="00B77FA8" w:rsidP="00B7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7FA8" w:rsidRPr="00B77FA8" w:rsidTr="00B77FA8">
        <w:tc>
          <w:tcPr>
            <w:tcW w:w="1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FA8" w:rsidRPr="00B77FA8" w:rsidRDefault="00B77FA8" w:rsidP="00B7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электроснабжение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FA8" w:rsidRPr="00B77FA8" w:rsidRDefault="00B77FA8" w:rsidP="00B7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FA8" w:rsidRPr="00B77FA8" w:rsidRDefault="00B77FA8" w:rsidP="00B7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7FA8" w:rsidRPr="00B77FA8" w:rsidTr="00B77FA8">
        <w:tc>
          <w:tcPr>
            <w:tcW w:w="1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FA8" w:rsidRPr="00B77FA8" w:rsidRDefault="00B77FA8" w:rsidP="00B7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FA8" w:rsidRPr="00B77FA8" w:rsidRDefault="00B77FA8" w:rsidP="00B7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FA8" w:rsidRPr="00B77FA8" w:rsidRDefault="00B77FA8" w:rsidP="00B7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7FA8" w:rsidRPr="00B77FA8" w:rsidTr="00B77FA8">
        <w:tc>
          <w:tcPr>
            <w:tcW w:w="1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FA8" w:rsidRPr="00B77FA8" w:rsidRDefault="00B77FA8" w:rsidP="00B7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 с ТКО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FA8" w:rsidRPr="00B77FA8" w:rsidRDefault="00B77FA8" w:rsidP="00B7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FA8" w:rsidRPr="00B77FA8" w:rsidRDefault="00B77FA8" w:rsidP="00B7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7FA8" w:rsidRPr="00B77FA8" w:rsidTr="00B77FA8">
        <w:tc>
          <w:tcPr>
            <w:tcW w:w="1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FA8" w:rsidRPr="00B77FA8" w:rsidRDefault="00B77FA8" w:rsidP="00B7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За содержание жилого помещения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FA8" w:rsidRPr="00B77FA8" w:rsidRDefault="00B77FA8" w:rsidP="00B7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FA8" w:rsidRPr="00B77FA8" w:rsidRDefault="00B77FA8" w:rsidP="00B7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 указывают доходы от услуг по содержанию жилого помещения.</w:t>
            </w:r>
          </w:p>
          <w:p w:rsidR="00B77FA8" w:rsidRPr="00B77FA8" w:rsidRDefault="00B77FA8" w:rsidP="00B7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ТСЖ, ЖК, ЖСК указывают обязательные платежи и взносы</w:t>
            </w:r>
          </w:p>
        </w:tc>
      </w:tr>
      <w:tr w:rsidR="00B77FA8" w:rsidRPr="00B77FA8" w:rsidTr="00B77FA8">
        <w:tc>
          <w:tcPr>
            <w:tcW w:w="1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FA8" w:rsidRPr="00B77FA8" w:rsidRDefault="00B77FA8" w:rsidP="00B7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том числе: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FA8" w:rsidRPr="00B77FA8" w:rsidRDefault="00B77FA8" w:rsidP="00B7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FA8" w:rsidRPr="00B77FA8" w:rsidRDefault="00B77FA8" w:rsidP="00B7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7FA8" w:rsidRPr="00B77FA8" w:rsidTr="00B77FA8">
        <w:tc>
          <w:tcPr>
            <w:tcW w:w="1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FA8" w:rsidRPr="00B77FA8" w:rsidRDefault="00B77FA8" w:rsidP="00B7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 управление МКД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FA8" w:rsidRPr="00B77FA8" w:rsidRDefault="00B77FA8" w:rsidP="00B7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6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FA8" w:rsidRPr="00B77FA8" w:rsidRDefault="00B77FA8" w:rsidP="00B7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стокам 12–14 начисленную плату за содержание жилого помещения разбивают по виду услуг</w:t>
            </w:r>
          </w:p>
        </w:tc>
      </w:tr>
      <w:tr w:rsidR="00B77FA8" w:rsidRPr="00B77FA8" w:rsidTr="00B77FA8">
        <w:tc>
          <w:tcPr>
            <w:tcW w:w="1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FA8" w:rsidRPr="00B77FA8" w:rsidRDefault="00B77FA8" w:rsidP="00B7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 текущий ремонт общего имущества в МКД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FA8" w:rsidRPr="00B77FA8" w:rsidRDefault="00B77FA8" w:rsidP="00B7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FA8" w:rsidRPr="00B77FA8" w:rsidRDefault="00B77FA8" w:rsidP="00B7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7FA8" w:rsidRPr="00B77FA8" w:rsidTr="00B77FA8">
        <w:tc>
          <w:tcPr>
            <w:tcW w:w="1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FA8" w:rsidRPr="00B77FA8" w:rsidRDefault="00B77FA8" w:rsidP="00B7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 на СОИ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FA8" w:rsidRPr="00B77FA8" w:rsidRDefault="00B77FA8" w:rsidP="00B7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FA8" w:rsidRPr="00B77FA8" w:rsidRDefault="00B77FA8" w:rsidP="00B7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7FA8" w:rsidRPr="00B77FA8" w:rsidTr="00B77FA8">
        <w:tc>
          <w:tcPr>
            <w:tcW w:w="1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FA8" w:rsidRPr="00B77FA8" w:rsidRDefault="00B77FA8" w:rsidP="00B7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За услуги, не относящиеся к основному виду деятельности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FA8" w:rsidRPr="00B77FA8" w:rsidRDefault="00B77FA8" w:rsidP="00B7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FA8" w:rsidRPr="00B77FA8" w:rsidRDefault="00B77FA8" w:rsidP="00B7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Отражают прочие доходы УО, ТСЖ, ЖК, ЖСК. Например:</w:t>
            </w:r>
          </w:p>
          <w:p w:rsidR="00B77FA8" w:rsidRPr="00B77FA8" w:rsidRDefault="00B77FA8" w:rsidP="00B77FA8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 сданные в аренду помещения общего пользования в МКД;</w:t>
            </w:r>
          </w:p>
          <w:p w:rsidR="00B77FA8" w:rsidRPr="00B77FA8" w:rsidRDefault="00B77FA8" w:rsidP="00B77FA8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 за несвоевременную оплату квитанций;</w:t>
            </w:r>
          </w:p>
          <w:p w:rsidR="00B77FA8" w:rsidRPr="00B77FA8" w:rsidRDefault="00B77FA8" w:rsidP="00B77FA8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платных услуг (сантехника, электрика);</w:t>
            </w:r>
          </w:p>
          <w:p w:rsidR="00B77FA8" w:rsidRPr="00B77FA8" w:rsidRDefault="00B77FA8" w:rsidP="00B77FA8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повышающего коэффициента за КУ;</w:t>
            </w:r>
          </w:p>
          <w:p w:rsidR="00B77FA8" w:rsidRPr="00B77FA8" w:rsidRDefault="00B77FA8" w:rsidP="00B77FA8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размещения рекламы;</w:t>
            </w:r>
          </w:p>
          <w:p w:rsidR="00B77FA8" w:rsidRPr="00B77FA8" w:rsidRDefault="00B77FA8" w:rsidP="00B77FA8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 размещение оборудования провайдеров и т. п.</w:t>
            </w:r>
          </w:p>
        </w:tc>
      </w:tr>
    </w:tbl>
    <w:p w:rsidR="00B77FA8" w:rsidRPr="00B77FA8" w:rsidRDefault="00B77FA8" w:rsidP="00B77FA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7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Информацию о расходах организации вносят по данным бухучета и налоговых регистров.</w:t>
      </w:r>
    </w:p>
    <w:p w:rsidR="00B77FA8" w:rsidRPr="00B77FA8" w:rsidRDefault="00B77FA8" w:rsidP="00B77FA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7FA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По строке 16 «Общая сумма расходов по реализации услуг»</w:t>
      </w:r>
      <w:r w:rsidRPr="00B77FA8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 </w:t>
      </w:r>
      <w:r w:rsidRPr="00B77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указывают затраты, связанные с производством продукции, выполнением работ и оказанием услуг. Затраты признаются в расходах в соответствии с главой </w:t>
      </w:r>
      <w:hyperlink r:id="rId75" w:anchor="/document/99/901765862/XA00M2M2M9/" w:tooltip="Глава 25. Налог на прибыль организаций" w:history="1">
        <w:r w:rsidRPr="00B77FA8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25</w:t>
        </w:r>
      </w:hyperlink>
      <w:r w:rsidRPr="00B77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 или </w:t>
      </w:r>
      <w:hyperlink r:id="rId76" w:anchor="/document/99/901765862/XA00MHQ2O1/" w:tooltip="Глава 26.2. УПРОЩЕННАЯ СИСТЕМА НАЛОГООБЛОЖЕНИЯ" w:history="1">
        <w:r w:rsidRPr="00B77FA8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26.2</w:t>
        </w:r>
      </w:hyperlink>
      <w:r w:rsidRPr="00B77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НК и зависят от применяемой системы налогообложения.</w:t>
      </w:r>
    </w:p>
    <w:p w:rsidR="00B77FA8" w:rsidRPr="00B77FA8" w:rsidRDefault="00B77FA8" w:rsidP="00B77FA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7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Для УО, ТСЖ, ЖСК и ЖК следует использовать аналитический учет расходов по видам оказываемых услуг и статей затрат. На отдельных счетах или субсчетах к счетам 20 или 26 учитываются затраты:</w:t>
      </w:r>
    </w:p>
    <w:p w:rsidR="00B77FA8" w:rsidRPr="00B77FA8" w:rsidRDefault="00B77FA8" w:rsidP="00B77FA8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7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 видам коммунальных ресурсов: холодная и горячая вода, водоотведение, электроэнергия, газ, теплоэнергия на отопление и на подогрев воды;</w:t>
      </w:r>
    </w:p>
    <w:p w:rsidR="00B77FA8" w:rsidRPr="00B77FA8" w:rsidRDefault="00B77FA8" w:rsidP="00B77FA8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7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 содержание и ремонт общего имущества по статьям: управление МКД, содержание общего имущества, текущий, капитальный ремонт общего имущества, фактические расходы на КР на СОИ.</w:t>
      </w:r>
    </w:p>
    <w:p w:rsidR="00B77FA8" w:rsidRPr="00B77FA8" w:rsidRDefault="00B77FA8" w:rsidP="00B77FA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7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Данные по </w:t>
      </w:r>
      <w:r w:rsidRPr="00B77F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строкам 18–29 </w:t>
      </w:r>
      <w:r w:rsidRPr="00B77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соответствуют обороту по дебету счетов учета расходов 20, 26. Жилищные объединения могут также использовать для составления формы сведения управленческого учета, например отчет об исполнении сметы расходов ТСЖ, ЖК, ЖСК. По </w:t>
      </w:r>
      <w:r w:rsidRPr="00B77F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строке 30 </w:t>
      </w:r>
      <w:r w:rsidRPr="00B77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отражают фактически поступившие за отчетный период деньги из бюджетов всех уровней. Информацию об объеме финансирования можно взять из бухгалтерского учета — оборот по кредиту счета 86 «Целевое финансирование».</w:t>
      </w:r>
    </w:p>
    <w:p w:rsidR="00B77FA8" w:rsidRPr="00B77FA8" w:rsidRDefault="00B77FA8" w:rsidP="00B77FA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7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 величину финансирования не нужно включать:</w:t>
      </w:r>
    </w:p>
    <w:p w:rsidR="00B77FA8" w:rsidRPr="00B77FA8" w:rsidRDefault="00B77FA8" w:rsidP="00B77FA8">
      <w:pPr>
        <w:numPr>
          <w:ilvl w:val="0"/>
          <w:numId w:val="19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7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финансирование целевых программ — энергосбережения и повышения энергетической эффективности, антикризисной, внедрения приборов учета, ликвидации стихийных бедствий и пр.;</w:t>
      </w:r>
    </w:p>
    <w:p w:rsidR="00B77FA8" w:rsidRPr="00B77FA8" w:rsidRDefault="00B77FA8" w:rsidP="00B77FA8">
      <w:pPr>
        <w:numPr>
          <w:ilvl w:val="0"/>
          <w:numId w:val="19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7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бюджетные средства в рамках софинансирования капитального ремонта в МКД.</w:t>
      </w:r>
    </w:p>
    <w:p w:rsidR="00B77FA8" w:rsidRPr="00B77FA8" w:rsidRDefault="00B77FA8" w:rsidP="00B77FA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7F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Строку 31 </w:t>
      </w:r>
      <w:r w:rsidRPr="00B77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заполняют, если в отчетном периоде на счет УО, ТСЖ, ЖК поступали компенсации из бюджета разницы между экономически обоснованными ценами (тарифами) и ценами (тарифами) для населения. Например, если в договоре управления МКД установлен размер платы больший, чем плата за содержание жилого помещения, которую вносит наниматель, то наймодатель возмещает УО образующуюся разницу.</w:t>
      </w:r>
    </w:p>
    <w:p w:rsidR="00B77FA8" w:rsidRPr="00B77FA8" w:rsidRDefault="00B77FA8" w:rsidP="00B77FA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7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 </w:t>
      </w:r>
      <w:r w:rsidRPr="00B77F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строках 32–59 </w:t>
      </w:r>
      <w:r w:rsidRPr="00B77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отражают задолженность перед кредиторами и дебиторскую задолженность. Показатели заполняют на основании данных по счетам расчетов в бухгалтерском учете. При этом сумму НДС в величину задолженности не включают. Если же организация находится на УСН, нужно указать полную задолженность.</w:t>
      </w:r>
    </w:p>
    <w:p w:rsidR="00B77FA8" w:rsidRPr="00B77FA8" w:rsidRDefault="00B77FA8" w:rsidP="00B77FA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7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 оборотно-сальдовой ведомости бухучета на конец отчетного периода берут остатки по счетам расчетов.</w:t>
      </w:r>
    </w:p>
    <w:p w:rsidR="00B77FA8" w:rsidRPr="00B77FA8" w:rsidRDefault="00B77FA8" w:rsidP="00B77FA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7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Дебиторскую задолженность отражают как дебетовое сальдо на конец месяца по счетам 60, 62, 68, 69, 70, 71, 73, 75, 76.</w:t>
      </w:r>
    </w:p>
    <w:p w:rsidR="00B77FA8" w:rsidRPr="00B77FA8" w:rsidRDefault="00B77FA8" w:rsidP="00B77FA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7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Общую сумму дебиторской задолженности перед жилищной организацией всех групп потребителей указывают в </w:t>
      </w:r>
      <w:r w:rsidRPr="00B77F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строке 32</w:t>
      </w:r>
      <w:r w:rsidRPr="00B77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77FA8" w:rsidRPr="00B77FA8" w:rsidRDefault="00B77FA8" w:rsidP="00B77FA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7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 этого показателя отдельно указывают суммы дебиторской задолженности граждан:</w:t>
      </w:r>
    </w:p>
    <w:p w:rsidR="00B77FA8" w:rsidRPr="00B77FA8" w:rsidRDefault="00B77FA8" w:rsidP="00B77FA8">
      <w:pPr>
        <w:numPr>
          <w:ilvl w:val="0"/>
          <w:numId w:val="20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7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 оплате КУ (строка 33) по видам КУ (строки 34–40);</w:t>
      </w:r>
    </w:p>
    <w:p w:rsidR="00B77FA8" w:rsidRPr="00B77FA8" w:rsidRDefault="00B77FA8" w:rsidP="00B77FA8">
      <w:pPr>
        <w:numPr>
          <w:ilvl w:val="0"/>
          <w:numId w:val="20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7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 содержание жилого помещения (строка 41) с разбивкой на долги физлиц за затраты по управлению МКД, содержание и ремонт, КР на СОИ (строки 42–44).</w:t>
      </w:r>
    </w:p>
    <w:p w:rsidR="00B77FA8" w:rsidRPr="00B77FA8" w:rsidRDefault="00B77FA8" w:rsidP="00B77FA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7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Если в бухгалтерском учете на счетах учета расчетов с собственниками организация не ведет аналитику по дебиторской задолженности в разрезе видов КУ и статей расходов платы за жилое помещение, то данную информацию берут из отчетов по начислениям, которые представлены ИРЦ либо сформированы из программы расчета квартплаты.</w:t>
      </w:r>
    </w:p>
    <w:p w:rsidR="00B77FA8" w:rsidRPr="00B77FA8" w:rsidRDefault="00B77FA8" w:rsidP="00B77FA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7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Отдельный блок в </w:t>
      </w:r>
      <w:r w:rsidRPr="00B77F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строках 45–47 </w:t>
      </w:r>
      <w:r w:rsidRPr="00B77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посвящен безнадежной дебиторской задолженности из суммы всей дебиторки по строке 32. Выделяют безнадежную задолженность граждан по оплате КУ и за содержание жилого помещения.</w:t>
      </w:r>
    </w:p>
    <w:p w:rsidR="00B77FA8" w:rsidRPr="00B77FA8" w:rsidRDefault="00B77FA8" w:rsidP="00B77FA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7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Кредиторскую задолженность определяют как кредитовое сальдо на конце периода по счетам 60, 62, 68, 69, 70, 71, 73, 75, 76 и указывают в </w:t>
      </w:r>
      <w:r w:rsidRPr="00B77F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строке 48</w:t>
      </w:r>
      <w:r w:rsidRPr="00B77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Сюда включают общую кредиторскую задолженность организации перед поставщиками, бюджетом, работниками, перед остальными кредиторами.</w:t>
      </w:r>
    </w:p>
    <w:p w:rsidR="00B77FA8" w:rsidRPr="00B77FA8" w:rsidRDefault="00B77FA8" w:rsidP="00B77FA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7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Отдельным показателем в </w:t>
      </w:r>
      <w:r w:rsidRPr="00B77F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строке 49 </w:t>
      </w:r>
      <w:r w:rsidRPr="00B77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указывают долги организации перед РСО, с которыми заключены договоры на поставку коммунальных ресурсов.</w:t>
      </w:r>
    </w:p>
    <w:p w:rsidR="00B77FA8" w:rsidRPr="00B77FA8" w:rsidRDefault="00B77FA8" w:rsidP="00B77FA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7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 </w:t>
      </w:r>
      <w:r w:rsidRPr="00B77F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строках 50–56 </w:t>
      </w:r>
      <w:r w:rsidRPr="00B77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расшифровывают задолженность перед РСО в разрезе коммунальных ресурсов, необходимых для предоставления КУ собственникам и потребляемых при содержании общего имущества в МКД.</w:t>
      </w:r>
    </w:p>
    <w:p w:rsidR="00B77FA8" w:rsidRPr="00B77FA8" w:rsidRDefault="00B77FA8" w:rsidP="00B77FA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7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Сумма просроченной кредиторской задолженности перед всеми кредиторами, которую не оплачивали более 12 месяцев с даты, указанной в договоре, отражают в </w:t>
      </w:r>
      <w:r w:rsidRPr="00B77F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строке 58</w:t>
      </w:r>
      <w:r w:rsidRPr="00B77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77FA8" w:rsidRPr="00B77FA8" w:rsidRDefault="00B77FA8" w:rsidP="00B77FA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7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Просроченную долгосрочную кредиторскую задолженность ресурсникам указывают отдельно — в </w:t>
      </w:r>
      <w:r w:rsidRPr="00B77F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строке 59</w:t>
      </w:r>
      <w:r w:rsidRPr="00B77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77FA8" w:rsidRPr="00B77FA8" w:rsidRDefault="00B77FA8" w:rsidP="00B77FA8">
      <w:pPr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u w:val="single"/>
          <w:lang w:eastAsia="ru-RU"/>
        </w:rPr>
      </w:pPr>
      <w:r w:rsidRPr="00B77FA8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u w:val="single"/>
          <w:lang w:eastAsia="ru-RU"/>
        </w:rPr>
        <w:t>Как заполнить раздел 2</w:t>
      </w:r>
    </w:p>
    <w:p w:rsidR="00B77FA8" w:rsidRPr="00B77FA8" w:rsidRDefault="00B77FA8" w:rsidP="00B77FA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77FA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Раздел 2 «Средства на капитальный ремонт общего имущества в многоквартирном доме (фонд капитального ремонта)»</w:t>
      </w:r>
    </w:p>
    <w:p w:rsidR="00B77FA8" w:rsidRPr="00B77FA8" w:rsidRDefault="00B77FA8" w:rsidP="00B77FA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7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заполняют УО, ТСЖ, ЖК — владельцы спецсчета капремонта.</w:t>
      </w:r>
    </w:p>
    <w:p w:rsidR="00B77FA8" w:rsidRPr="00B77FA8" w:rsidRDefault="00B77FA8" w:rsidP="00B77FA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7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Если квитанции по взносам на капремонт рассчитывают ИРЦ, то сведения о начислениях и оплатах предоставляют они.</w:t>
      </w:r>
    </w:p>
    <w:p w:rsidR="00B77FA8" w:rsidRPr="00B77FA8" w:rsidRDefault="00B77FA8" w:rsidP="00B77FA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7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 показатели не включают:</w:t>
      </w:r>
    </w:p>
    <w:p w:rsidR="00B77FA8" w:rsidRPr="00B77FA8" w:rsidRDefault="00B77FA8" w:rsidP="00B77FA8">
      <w:pPr>
        <w:numPr>
          <w:ilvl w:val="0"/>
          <w:numId w:val="2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7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целевые бюджетные поступления на проведение капремонта;</w:t>
      </w:r>
    </w:p>
    <w:p w:rsidR="00B77FA8" w:rsidRPr="00B77FA8" w:rsidRDefault="00B77FA8" w:rsidP="00B77FA8">
      <w:pPr>
        <w:numPr>
          <w:ilvl w:val="0"/>
          <w:numId w:val="2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7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оплату взносов на капремонт ОМСУ за квартиры в муниципальной собственности.</w:t>
      </w:r>
    </w:p>
    <w:p w:rsidR="00B77FA8" w:rsidRPr="00B77FA8" w:rsidRDefault="00B77FA8" w:rsidP="00B77FA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7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Где брать данные для заполнения </w:t>
      </w:r>
      <w:r w:rsidRPr="00B77F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строк 60–63</w:t>
      </w:r>
      <w:r w:rsidRPr="00B77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смотрите в таблице 2.</w:t>
      </w:r>
    </w:p>
    <w:p w:rsidR="00B77FA8" w:rsidRPr="00B77FA8" w:rsidRDefault="00B77FA8" w:rsidP="00B77FA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77FA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Таблица 2. Источники информации для заполнения раздела 2 </w:t>
      </w:r>
    </w:p>
    <w:tbl>
      <w:tblPr>
        <w:tblW w:w="485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170"/>
        <w:gridCol w:w="1103"/>
        <w:gridCol w:w="4864"/>
      </w:tblGrid>
      <w:tr w:rsidR="00B77FA8" w:rsidRPr="00B77FA8" w:rsidTr="00B77FA8">
        <w:tc>
          <w:tcPr>
            <w:tcW w:w="20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FA8" w:rsidRPr="00B77FA8" w:rsidRDefault="00B77FA8" w:rsidP="00B7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F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FA8" w:rsidRPr="00B77FA8" w:rsidRDefault="00B77FA8" w:rsidP="00B7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F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Строка</w:t>
            </w:r>
          </w:p>
        </w:tc>
        <w:tc>
          <w:tcPr>
            <w:tcW w:w="2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FA8" w:rsidRPr="00B77FA8" w:rsidRDefault="00B77FA8" w:rsidP="00B7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F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Откуда взять</w:t>
            </w:r>
          </w:p>
        </w:tc>
      </w:tr>
      <w:tr w:rsidR="00B77FA8" w:rsidRPr="00B77FA8" w:rsidTr="00B77FA8">
        <w:tc>
          <w:tcPr>
            <w:tcW w:w="20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FA8" w:rsidRPr="00B77FA8" w:rsidRDefault="00B77FA8" w:rsidP="00B7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Начислено взносов на капремонт</w:t>
            </w:r>
          </w:p>
        </w:tc>
        <w:tc>
          <w:tcPr>
            <w:tcW w:w="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FA8" w:rsidRPr="00B77FA8" w:rsidRDefault="00B77FA8" w:rsidP="00B7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FA8" w:rsidRPr="00B77FA8" w:rsidRDefault="00B77FA8" w:rsidP="00B7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Обороты:</w:t>
            </w:r>
          </w:p>
          <w:p w:rsidR="00B77FA8" w:rsidRPr="00B77FA8" w:rsidRDefault="00B77FA8" w:rsidP="00B7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Дебет 62, 76</w:t>
            </w:r>
          </w:p>
          <w:p w:rsidR="00B77FA8" w:rsidRPr="00B77FA8" w:rsidRDefault="00B77FA8" w:rsidP="00B7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 86 «Фонд капремонта»</w:t>
            </w:r>
          </w:p>
        </w:tc>
      </w:tr>
      <w:tr w:rsidR="00B77FA8" w:rsidRPr="00B77FA8" w:rsidTr="00B77FA8">
        <w:tc>
          <w:tcPr>
            <w:tcW w:w="20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FA8" w:rsidRPr="00B77FA8" w:rsidRDefault="00B77FA8" w:rsidP="00B7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Оплачено взносов на капремонт</w:t>
            </w:r>
          </w:p>
        </w:tc>
        <w:tc>
          <w:tcPr>
            <w:tcW w:w="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FA8" w:rsidRPr="00B77FA8" w:rsidRDefault="00B77FA8" w:rsidP="00B7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FA8" w:rsidRPr="00B77FA8" w:rsidRDefault="00B77FA8" w:rsidP="00B7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Обороты:</w:t>
            </w:r>
          </w:p>
          <w:p w:rsidR="00B77FA8" w:rsidRPr="00B77FA8" w:rsidRDefault="00B77FA8" w:rsidP="00B7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Дебет 51, 55</w:t>
            </w:r>
          </w:p>
          <w:p w:rsidR="00B77FA8" w:rsidRPr="00B77FA8" w:rsidRDefault="00B77FA8" w:rsidP="00B7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 62, 76</w:t>
            </w:r>
          </w:p>
        </w:tc>
      </w:tr>
      <w:tr w:rsidR="00B77FA8" w:rsidRPr="00B77FA8" w:rsidTr="00B77FA8">
        <w:tc>
          <w:tcPr>
            <w:tcW w:w="20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FA8" w:rsidRPr="00B77FA8" w:rsidRDefault="00B77FA8" w:rsidP="00B7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Фактические расходы на капремонт</w:t>
            </w:r>
          </w:p>
        </w:tc>
        <w:tc>
          <w:tcPr>
            <w:tcW w:w="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FA8" w:rsidRPr="00B77FA8" w:rsidRDefault="00B77FA8" w:rsidP="00B7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FA8" w:rsidRPr="00B77FA8" w:rsidRDefault="00B77FA8" w:rsidP="00B7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Обороты:</w:t>
            </w:r>
          </w:p>
          <w:p w:rsidR="00B77FA8" w:rsidRPr="00B77FA8" w:rsidRDefault="00B77FA8" w:rsidP="00B7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Дебет 86 «Фонд капремонта»</w:t>
            </w:r>
          </w:p>
          <w:p w:rsidR="00B77FA8" w:rsidRPr="00B77FA8" w:rsidRDefault="00B77FA8" w:rsidP="00B7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 20, 26</w:t>
            </w:r>
          </w:p>
        </w:tc>
      </w:tr>
      <w:tr w:rsidR="00B77FA8" w:rsidRPr="00B77FA8" w:rsidTr="00B77FA8">
        <w:tc>
          <w:tcPr>
            <w:tcW w:w="20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FA8" w:rsidRPr="00B77FA8" w:rsidRDefault="00B77FA8" w:rsidP="00B7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том числе бюджетное финансирование</w:t>
            </w:r>
          </w:p>
        </w:tc>
        <w:tc>
          <w:tcPr>
            <w:tcW w:w="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FA8" w:rsidRPr="00B77FA8" w:rsidRDefault="00B77FA8" w:rsidP="00B7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FA8" w:rsidRPr="00B77FA8" w:rsidRDefault="00B77FA8" w:rsidP="00B7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Обороты:</w:t>
            </w:r>
          </w:p>
          <w:p w:rsidR="00B77FA8" w:rsidRPr="00B77FA8" w:rsidRDefault="00B77FA8" w:rsidP="00B7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Дебет 86 «Фонд капремонта» (целевые средства из бюджета)</w:t>
            </w:r>
          </w:p>
          <w:p w:rsidR="00B77FA8" w:rsidRPr="00B77FA8" w:rsidRDefault="00B77FA8" w:rsidP="00B7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 20, 26</w:t>
            </w:r>
          </w:p>
        </w:tc>
      </w:tr>
    </w:tbl>
    <w:p w:rsidR="00B77FA8" w:rsidRPr="00B77FA8" w:rsidRDefault="00B77FA8" w:rsidP="00B77FA8">
      <w:pPr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u w:val="single"/>
          <w:lang w:eastAsia="ru-RU"/>
        </w:rPr>
      </w:pPr>
      <w:r w:rsidRPr="00B77FA8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u w:val="single"/>
          <w:lang w:eastAsia="ru-RU"/>
        </w:rPr>
        <w:t>Как заполнить раздел 3</w:t>
      </w:r>
    </w:p>
    <w:p w:rsidR="00B77FA8" w:rsidRPr="00B77FA8" w:rsidRDefault="00B77FA8" w:rsidP="00B77FA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D734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Раздел 3 «Оплата населением жилого помещения и коммунальных услуг» </w:t>
      </w:r>
    </w:p>
    <w:p w:rsidR="00B77FA8" w:rsidRPr="00B77FA8" w:rsidRDefault="00B77FA8" w:rsidP="00B77FA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7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 этом разделе величины указывают кассовым методом по фактически поступившим средствам и включают НДС. Данные заполняют в разрезе статей начислений и фактически собранных платежей за ЖКУ, сумм компенсаций и субсидий из бюджета, возмещения населением затрат на оплату услуг организации.</w:t>
      </w:r>
    </w:p>
    <w:p w:rsidR="00B77FA8" w:rsidRPr="00B77FA8" w:rsidRDefault="00B77FA8" w:rsidP="00B77FA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7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Сведения в разделе важны для составления государственного бюджета и должны соответствовать ГИС ЖКХ и платежным квитанциям.</w:t>
      </w:r>
    </w:p>
    <w:p w:rsidR="00B77FA8" w:rsidRPr="00B77FA8" w:rsidRDefault="00B77FA8" w:rsidP="00B77FA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7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заполняет организация, которая начисляет плату. Если УО, ТСЖ, ЖСК, ЖК заключили договор на услуги по начислению и сбору платы за ЖКУ с расчетным центром, то заполнять сведения раздела 3 будет этот центр.</w:t>
      </w:r>
    </w:p>
    <w:p w:rsidR="00B77FA8" w:rsidRPr="00B77FA8" w:rsidRDefault="00B77FA8" w:rsidP="00B77FA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Если собственники заключили прямые договоры с РСО на поставку коммунальных ресурсов и ТСЖ, УО, ЖК не делает расчеты по таким коммунальным услугам, то управляющая МКД организация данные по этим видам КУ не указывает</w:t>
      </w:r>
      <w:r w:rsidRPr="00B77F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7FA8" w:rsidRPr="00B77FA8" w:rsidRDefault="00B77FA8" w:rsidP="00B77FA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B77FA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В разделе 3 не указывайте:</w:t>
      </w:r>
    </w:p>
    <w:p w:rsidR="00B77FA8" w:rsidRPr="00B77FA8" w:rsidRDefault="00B77FA8" w:rsidP="00B77FA8">
      <w:pPr>
        <w:numPr>
          <w:ilvl w:val="0"/>
          <w:numId w:val="22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7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пени и штрафы, полученные за несвоевременную оплату ЖКУ;</w:t>
      </w:r>
    </w:p>
    <w:p w:rsidR="00B77FA8" w:rsidRPr="00B77FA8" w:rsidRDefault="00B77FA8" w:rsidP="00B77FA8">
      <w:pPr>
        <w:numPr>
          <w:ilvl w:val="0"/>
          <w:numId w:val="22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7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начисление повышающего коэффициента к размеру платы за КУ;</w:t>
      </w:r>
    </w:p>
    <w:p w:rsidR="00B77FA8" w:rsidRPr="00B77FA8" w:rsidRDefault="00B77FA8" w:rsidP="00B77FA8">
      <w:pPr>
        <w:numPr>
          <w:ilvl w:val="0"/>
          <w:numId w:val="22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7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платежи за капремонт по муниципальным жилым помещениям;</w:t>
      </w:r>
    </w:p>
    <w:p w:rsidR="00B77FA8" w:rsidRPr="00B77FA8" w:rsidRDefault="00B77FA8" w:rsidP="00B77FA8">
      <w:pPr>
        <w:numPr>
          <w:ilvl w:val="0"/>
          <w:numId w:val="22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7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начисления за содержание радиоточек, домофонов, ТВ-антенн, если они не включены в состав общего имущества МКД;</w:t>
      </w:r>
    </w:p>
    <w:p w:rsidR="00B77FA8" w:rsidRPr="00B77FA8" w:rsidRDefault="00B77FA8" w:rsidP="00B77FA8">
      <w:pPr>
        <w:numPr>
          <w:ilvl w:val="0"/>
          <w:numId w:val="22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7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суммы скидок населению на ЖКУ в рамках соцподдержки и субсидий непосредственно управляющей МКД организации.</w:t>
      </w:r>
    </w:p>
    <w:p w:rsidR="00B77FA8" w:rsidRPr="00B77FA8" w:rsidRDefault="00B77FA8" w:rsidP="00B77FA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34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Графа 3 </w:t>
      </w:r>
      <w:r w:rsidRPr="00B77FA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отражает суммы начисленных собственникам платежей</w:t>
      </w:r>
      <w:r w:rsidRPr="00B77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B77FA8" w:rsidRPr="00B77FA8" w:rsidRDefault="00B77FA8" w:rsidP="00B77FA8">
      <w:pPr>
        <w:numPr>
          <w:ilvl w:val="0"/>
          <w:numId w:val="23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7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 жилое помещение — в строке 64, по строкам 64–69 — по видам платежей;</w:t>
      </w:r>
    </w:p>
    <w:p w:rsidR="00B77FA8" w:rsidRPr="00B77FA8" w:rsidRDefault="00B77FA8" w:rsidP="00B77FA8">
      <w:pPr>
        <w:numPr>
          <w:ilvl w:val="0"/>
          <w:numId w:val="23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7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 на СОИ — по строке 69 — размер расходов определяют в зависимости от выбранного варианта начисления (по нормативам, по факту);</w:t>
      </w:r>
    </w:p>
    <w:p w:rsidR="00B77FA8" w:rsidRPr="00B77FA8" w:rsidRDefault="00B77FA8" w:rsidP="00B77FA8">
      <w:pPr>
        <w:numPr>
          <w:ilvl w:val="0"/>
          <w:numId w:val="23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7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взносы на капитальный ремонт — по строке 70 — сумма должна быть меньше или равна показателю граф 3 и 4 строки 60 раздела 2.</w:t>
      </w:r>
    </w:p>
    <w:p w:rsidR="00B77FA8" w:rsidRPr="00B77FA8" w:rsidRDefault="00B77FA8" w:rsidP="00B77FA8">
      <w:pPr>
        <w:numPr>
          <w:ilvl w:val="0"/>
          <w:numId w:val="23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7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коммунальные услуги всего — в строке 71, по видам услуг — строки 72–84.</w:t>
      </w:r>
    </w:p>
    <w:p w:rsidR="00B77FA8" w:rsidRPr="00B77FA8" w:rsidRDefault="00B77FA8" w:rsidP="00B77FA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34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 xml:space="preserve">Графа 4 </w:t>
      </w:r>
      <w:r w:rsidRPr="00B77FA8">
        <w:rPr>
          <w:rFonts w:ascii="Times New Roman" w:eastAsia="Times New Roman" w:hAnsi="Times New Roman" w:cs="Times New Roman"/>
          <w:b/>
          <w:color w:val="002060"/>
          <w:sz w:val="28"/>
          <w:szCs w:val="24"/>
          <w:lang w:eastAsia="ru-RU"/>
        </w:rPr>
        <w:t xml:space="preserve">включает фактические оплаты населения за ЖКУ. </w:t>
      </w:r>
      <w:r w:rsidRPr="00B77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Если потребители оплатили задолженность за КУ за предыдущие годы, эти деньги дополнительно включают в </w:t>
      </w:r>
      <w:r w:rsidRPr="008D73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графу 5</w:t>
      </w:r>
      <w:r w:rsidRPr="00B77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77FA8" w:rsidRPr="00B77FA8" w:rsidRDefault="00B77FA8" w:rsidP="00B77FA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7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 </w:t>
      </w:r>
      <w:r w:rsidRPr="008D73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графе 6 </w:t>
      </w:r>
      <w:r w:rsidRPr="00B77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следует указывать стоимость жилищных и коммунальных услуг, рассчитанных по утвержденным органом МСУ или собственниками помещений тарифам.</w:t>
      </w:r>
    </w:p>
    <w:p w:rsidR="00B77FA8" w:rsidRPr="00B77FA8" w:rsidRDefault="00B77FA8" w:rsidP="00B77FA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3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 графе 7 </w:t>
      </w:r>
      <w:r w:rsidRPr="00B77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отражают поступившую от населения плату за ЖКУ с учетом регионального стандарта уровня платежей граждан.</w:t>
      </w:r>
    </w:p>
    <w:p w:rsidR="00B77FA8" w:rsidRPr="00B77FA8" w:rsidRDefault="00B77FA8" w:rsidP="00B77FA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7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Если льготы и субсидии гражданам предоставляют в виде скидок и бюджет возмещает эти средства непосредственно УО, ТСЖ, ЖК, ЖСК, то данные в графе 7 меньше показателей графы 3 на сумму предоставленных скидок.</w:t>
      </w:r>
    </w:p>
    <w:p w:rsidR="00B77FA8" w:rsidRPr="00B77FA8" w:rsidRDefault="00B77FA8" w:rsidP="00B77FA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7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Если льготы и субсидии граждане получают в виде компенсаций из бюджета на свои банковские счета, то показатели граф 3 и 7 равны.</w:t>
      </w:r>
    </w:p>
    <w:p w:rsidR="00B77FA8" w:rsidRPr="00B77FA8" w:rsidRDefault="00B77FA8" w:rsidP="00B77FA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7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ТСЖ, ЖК и ЖСК должны быть равны показатели по графам 6 и 7.</w:t>
      </w:r>
    </w:p>
    <w:p w:rsidR="00B77FA8" w:rsidRPr="00B77FA8" w:rsidRDefault="00B77FA8" w:rsidP="00B77FA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7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 </w:t>
      </w:r>
      <w:r w:rsidRPr="008D73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графе 8 </w:t>
      </w:r>
      <w:r w:rsidRPr="00B77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указывают общую площадь жилых помещений в МКД на конец отчетного периода. Размер площади должен соответствовать информации, которую разместили в ГИС ЖКХ.</w:t>
      </w:r>
    </w:p>
    <w:p w:rsidR="00B77FA8" w:rsidRPr="00B77FA8" w:rsidRDefault="00B77FA8" w:rsidP="00B77FA8">
      <w:pPr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u w:val="single"/>
          <w:lang w:eastAsia="ru-RU"/>
        </w:rPr>
      </w:pPr>
      <w:r w:rsidRPr="00B77FA8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u w:val="single"/>
          <w:lang w:eastAsia="ru-RU"/>
        </w:rPr>
        <w:t>Как заполнить справочный раздел</w:t>
      </w:r>
    </w:p>
    <w:p w:rsidR="00B77FA8" w:rsidRPr="00B77FA8" w:rsidRDefault="00B77FA8" w:rsidP="00B77FA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7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Справочный раздел заполняют исполнители КУ только в отчете за год, при этом указывают:</w:t>
      </w:r>
    </w:p>
    <w:p w:rsidR="00B77FA8" w:rsidRPr="00B77FA8" w:rsidRDefault="00B77FA8" w:rsidP="00B77FA8">
      <w:pPr>
        <w:numPr>
          <w:ilvl w:val="0"/>
          <w:numId w:val="24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7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 строке 87 графы 3 — данные по объему поданной тепловой энергии без учета ГВС;</w:t>
      </w:r>
    </w:p>
    <w:p w:rsidR="00B77FA8" w:rsidRPr="00B77FA8" w:rsidRDefault="00B77FA8" w:rsidP="00B77FA8">
      <w:pPr>
        <w:numPr>
          <w:ilvl w:val="0"/>
          <w:numId w:val="24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7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строке 86 графы 4 — объем электроэнергии на содержание общего имущества;</w:t>
      </w:r>
    </w:p>
    <w:p w:rsidR="00B77FA8" w:rsidRPr="00B77FA8" w:rsidRDefault="00B77FA8" w:rsidP="00B77FA8">
      <w:pPr>
        <w:numPr>
          <w:ilvl w:val="0"/>
          <w:numId w:val="24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7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строке 87 в графе 5 — общую площадь жилых помещений, в которые поставляется тепловая энергия;</w:t>
      </w:r>
    </w:p>
    <w:p w:rsidR="00B77FA8" w:rsidRPr="00B77FA8" w:rsidRDefault="00B77FA8" w:rsidP="00B77FA8">
      <w:pPr>
        <w:numPr>
          <w:ilvl w:val="0"/>
          <w:numId w:val="24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7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строке 86 в графе 6 — площадь общего имущества в МКД, на использование и содержание которой расходуется коммунальный ресурс;</w:t>
      </w:r>
    </w:p>
    <w:p w:rsidR="00B77FA8" w:rsidRPr="00B77FA8" w:rsidRDefault="00B77FA8" w:rsidP="00B77FA8">
      <w:pPr>
        <w:numPr>
          <w:ilvl w:val="0"/>
          <w:numId w:val="24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7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строках 86, 87 в графе 7 – общие площади МКД, в которые поставляют электроэнергию и тепловую энергию.</w:t>
      </w:r>
    </w:p>
    <w:p w:rsidR="00B77FA8" w:rsidRPr="00B77FA8" w:rsidRDefault="00B77FA8" w:rsidP="00B77FA8">
      <w:pPr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u w:val="single"/>
          <w:lang w:eastAsia="ru-RU"/>
        </w:rPr>
      </w:pPr>
      <w:r w:rsidRPr="00B77FA8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u w:val="single"/>
          <w:lang w:eastAsia="ru-RU"/>
        </w:rPr>
        <w:t>Какая ответственность грозит за незаполнение формы № 22-ЖКХ (жилище)</w:t>
      </w:r>
    </w:p>
    <w:p w:rsidR="00B77FA8" w:rsidRPr="00B77FA8" w:rsidRDefault="00B77FA8" w:rsidP="00B77FA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7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 нарушение порядка сдачи отчетности в Росстат, представление недостоверных данных должностные лица и организации должны будут заплатить административные штрафы.</w:t>
      </w:r>
    </w:p>
    <w:p w:rsidR="00B77FA8" w:rsidRPr="00B77FA8" w:rsidRDefault="00B77FA8" w:rsidP="00B77FA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7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Первичное нарушение: от 10 тыс. до 20 тыс. руб. — для должностного лица, от 20 тыс. до 70 тыс. руб. — для юрлица.</w:t>
      </w:r>
    </w:p>
    <w:p w:rsidR="00B77FA8" w:rsidRPr="00B77FA8" w:rsidRDefault="00B77FA8" w:rsidP="00B77FA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7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Повторное нарушение: от 30 тыс. до 50 тыс. руб. — для должностного лица, от 100 тыс. до 150 тыс. руб. — для юрлица.</w:t>
      </w:r>
    </w:p>
    <w:p w:rsidR="00B77FA8" w:rsidRDefault="00B77FA8" w:rsidP="00B77FA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7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Ответственность за непредставление первичных статистических данных устанавливает </w:t>
      </w:r>
      <w:hyperlink r:id="rId77" w:anchor="/document/99/901807667/XA00MB22NK/" w:tooltip="Статья 13.19. Непредоставление первичных статистических данных" w:history="1">
        <w:r w:rsidRPr="008D7340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статья 13.19</w:t>
        </w:r>
      </w:hyperlink>
      <w:r w:rsidRPr="00B77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КоАП.</w:t>
      </w:r>
    </w:p>
    <w:p w:rsidR="008D7340" w:rsidRPr="00B77FA8" w:rsidRDefault="008D7340" w:rsidP="00B77FA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u w:val="single"/>
          <w:lang w:eastAsia="ru-RU"/>
        </w:rPr>
      </w:pPr>
      <w:r w:rsidRPr="008D7340">
        <w:rPr>
          <w:rFonts w:ascii="Times New Roman" w:eastAsia="Times New Roman" w:hAnsi="Times New Roman" w:cs="Times New Roman"/>
          <w:b/>
          <w:color w:val="002060"/>
          <w:sz w:val="24"/>
          <w:szCs w:val="24"/>
          <w:u w:val="single"/>
          <w:lang w:eastAsia="ru-RU"/>
        </w:rPr>
        <w:t>----------------------------------------------------------------------------------------------------------------------------------</w:t>
      </w:r>
    </w:p>
    <w:p w:rsidR="009F058C" w:rsidRPr="008D7340" w:rsidRDefault="009F058C" w:rsidP="00B77FA8">
      <w:pPr>
        <w:spacing w:after="0"/>
        <w:jc w:val="both"/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</w:pPr>
    </w:p>
    <w:p w:rsidR="008D7340" w:rsidRPr="008D7340" w:rsidRDefault="008D7340" w:rsidP="008D7340">
      <w:pPr>
        <w:pStyle w:val="a3"/>
        <w:numPr>
          <w:ilvl w:val="0"/>
          <w:numId w:val="3"/>
        </w:numPr>
        <w:spacing w:before="100" w:beforeAutospacing="1" w:after="100" w:afterAutospacing="1" w:line="276" w:lineRule="auto"/>
        <w:outlineLvl w:val="1"/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u w:val="single"/>
          <w:lang w:eastAsia="ru-RU"/>
        </w:rPr>
      </w:pPr>
      <w:r w:rsidRPr="008D7340"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u w:val="single"/>
          <w:lang w:eastAsia="ru-RU"/>
        </w:rPr>
        <w:t>Сроки проведения проверок ИПУ исполнителем коммунальных услуг</w:t>
      </w:r>
    </w:p>
    <w:p w:rsidR="008D7340" w:rsidRPr="008D7340" w:rsidRDefault="008D7340" w:rsidP="008D7340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общему правилу исполнитель коммунальных услуг (УО, ТСЖ, ЖК, ЖСК) должен проводить проверки состояния ИПУ, факта их наличия или отсутствия, а также достоверности их показаний </w:t>
      </w:r>
      <w:r w:rsidRPr="008D73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реже одного раза в год</w:t>
      </w:r>
      <w:r w:rsidRPr="008D7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Причем если ИПУ расположены в жилом помещении потребителя, то проверки разрешено проводить не чаще одного раза в три месяца. Это предусматривает </w:t>
      </w:r>
      <w:hyperlink r:id="rId78" w:anchor="/document/99/902280037/XA00MAE2NF/" w:history="1">
        <w:r w:rsidRPr="008D73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 83</w:t>
        </w:r>
      </w:hyperlink>
      <w:r w:rsidRPr="008D7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предоставления коммунальных услуг, утвержденных </w:t>
      </w:r>
      <w:hyperlink r:id="rId79" w:anchor="/document/99/902280037/" w:history="1">
        <w:r w:rsidRPr="008D73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 РФ от 6 мая 2011 г. № 354</w:t>
        </w:r>
      </w:hyperlink>
      <w:r w:rsidRPr="008D7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 – Правила № 354).</w:t>
      </w:r>
    </w:p>
    <w:p w:rsidR="008D7340" w:rsidRPr="008D7340" w:rsidRDefault="008D7340" w:rsidP="008D7340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340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тем, есть ряд ситуаций, когда для проведения проверок нужно соблюсти иные сроки.</w:t>
      </w: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820"/>
        <w:gridCol w:w="3700"/>
        <w:gridCol w:w="1930"/>
      </w:tblGrid>
      <w:tr w:rsidR="008D7340" w:rsidRPr="008D7340" w:rsidTr="008D7340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7340" w:rsidRPr="008D7340" w:rsidRDefault="008D7340" w:rsidP="008D7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3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Ситуация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7340" w:rsidRPr="008D7340" w:rsidRDefault="008D7340" w:rsidP="008D7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3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проведения проверки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7340" w:rsidRPr="008D7340" w:rsidRDefault="008D7340" w:rsidP="008D7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3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Положение Правил № 354</w:t>
            </w:r>
          </w:p>
        </w:tc>
      </w:tr>
      <w:tr w:rsidR="008D7340" w:rsidRPr="008D7340" w:rsidTr="008D7340">
        <w:tc>
          <w:tcPr>
            <w:tcW w:w="0" w:type="auto"/>
            <w:hideMark/>
          </w:tcPr>
          <w:p w:rsidR="008D7340" w:rsidRPr="008D7340" w:rsidRDefault="008D7340" w:rsidP="008D7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Потребитель по своей инициативе потребовал провести проверку состояния ИПУ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7340" w:rsidRPr="008D7340" w:rsidRDefault="008D7340" w:rsidP="008D7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10 рабочих дней после получения заявления потребителя</w:t>
            </w:r>
          </w:p>
        </w:tc>
        <w:tc>
          <w:tcPr>
            <w:tcW w:w="0" w:type="auto"/>
            <w:hideMark/>
          </w:tcPr>
          <w:p w:rsidR="008D7340" w:rsidRPr="008D7340" w:rsidRDefault="00C97455" w:rsidP="008D7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" w:anchor="/document/99/902280037/XA00M2S2MC/" w:history="1">
              <w:r w:rsidR="008D7340" w:rsidRPr="008D73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Подп. «е(2)» п. 31</w:t>
              </w:r>
            </w:hyperlink>
          </w:p>
        </w:tc>
      </w:tr>
      <w:tr w:rsidR="008D7340" w:rsidRPr="008D7340" w:rsidTr="008D73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7340" w:rsidRPr="008D7340" w:rsidRDefault="008D7340" w:rsidP="008D7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Потребитель не предоставляет показания ИПУ в течение шести месяцев подряд. </w:t>
            </w:r>
          </w:p>
          <w:p w:rsidR="008D7340" w:rsidRPr="008D7340" w:rsidRDefault="008D7340" w:rsidP="008D7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Исключение – ИПУ электроэнергии присоединен к интеллектуальной системе учета.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7340" w:rsidRPr="008D7340" w:rsidRDefault="008D7340" w:rsidP="008D7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15 дней со дня истечения шестимесячного срока или срока, который установлен:</w:t>
            </w:r>
          </w:p>
          <w:p w:rsidR="008D7340" w:rsidRPr="008D7340" w:rsidRDefault="008D7340" w:rsidP="008D7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договором предоставления коммунальных услуг и (или)</w:t>
            </w:r>
          </w:p>
          <w:p w:rsidR="008D7340" w:rsidRPr="008D7340" w:rsidRDefault="008D7340" w:rsidP="008D7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решением общего собрания собственников помещений в МКД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7340" w:rsidRPr="008D7340" w:rsidRDefault="00C97455" w:rsidP="008D7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" w:anchor="/document/99/902280037/XA00MB02NI/" w:history="1">
              <w:r w:rsidR="008D7340" w:rsidRPr="008D73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П. 84</w:t>
              </w:r>
            </w:hyperlink>
          </w:p>
        </w:tc>
      </w:tr>
      <w:tr w:rsidR="008D7340" w:rsidRPr="008D7340" w:rsidTr="008D73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7340" w:rsidRPr="008D7340" w:rsidRDefault="008D7340" w:rsidP="008D7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Потребитель заявил о готовности впустить исполнителя в жилое помещение после того, как тот составил </w:t>
            </w:r>
            <w:hyperlink r:id="rId82" w:anchor="/document/118/78751/" w:history="1">
              <w:r w:rsidRPr="008D73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акт</w:t>
              </w:r>
            </w:hyperlink>
            <w:r w:rsidRPr="008D7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 отказе в допуске к ИПУ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7340" w:rsidRPr="008D7340" w:rsidRDefault="008D7340" w:rsidP="008D7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10 дней после получения заявления потребителя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7340" w:rsidRPr="008D7340" w:rsidRDefault="00C97455" w:rsidP="008D7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" w:anchor="/document/99/902280037/XA00M522MN/" w:history="1">
              <w:r w:rsidR="008D7340" w:rsidRPr="008D73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Подп. «д» п. 85</w:t>
              </w:r>
            </w:hyperlink>
          </w:p>
        </w:tc>
      </w:tr>
    </w:tbl>
    <w:p w:rsidR="00220CC5" w:rsidRDefault="00220CC5">
      <w:pPr>
        <w:rPr>
          <w:b/>
        </w:rPr>
      </w:pPr>
    </w:p>
    <w:p w:rsidR="008D7340" w:rsidRDefault="008D7340">
      <w:pPr>
        <w:rPr>
          <w:b/>
          <w:color w:val="002060"/>
          <w:u w:val="single"/>
        </w:rPr>
      </w:pPr>
      <w:r w:rsidRPr="008D7340">
        <w:rPr>
          <w:b/>
          <w:color w:val="002060"/>
          <w:u w:val="single"/>
        </w:rPr>
        <w:t>-----------------------------------------------------------------------------------------------------------------------------------------------------------</w:t>
      </w:r>
    </w:p>
    <w:p w:rsidR="008D7340" w:rsidRPr="008D7340" w:rsidRDefault="008D7340" w:rsidP="008D7340">
      <w:pPr>
        <w:pStyle w:val="a3"/>
        <w:numPr>
          <w:ilvl w:val="0"/>
          <w:numId w:val="3"/>
        </w:numPr>
        <w:spacing w:before="100" w:beforeAutospacing="1" w:after="100" w:afterAutospacing="1" w:line="276" w:lineRule="auto"/>
        <w:outlineLvl w:val="1"/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u w:val="single"/>
          <w:lang w:eastAsia="ru-RU"/>
        </w:rPr>
      </w:pPr>
      <w:r w:rsidRPr="008D7340"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u w:val="single"/>
          <w:lang w:eastAsia="ru-RU"/>
        </w:rPr>
        <w:t>Эксплуатация лифтов: обязанности УО, ТСЖ, ЖК, ЖСК и виды нарушений</w:t>
      </w: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0466"/>
      </w:tblGrid>
      <w:tr w:rsidR="008D7340" w:rsidRPr="008D7340" w:rsidTr="008D7340">
        <w:tc>
          <w:tcPr>
            <w:tcW w:w="0" w:type="auto"/>
            <w:vAlign w:val="center"/>
            <w:hideMark/>
          </w:tcPr>
          <w:p w:rsidR="008D7340" w:rsidRPr="008D7340" w:rsidRDefault="008D7340" w:rsidP="008D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8D7340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Елена Ведищева, редактор журнала «Управление многоквартирным домом»</w:t>
            </w:r>
          </w:p>
        </w:tc>
      </w:tr>
    </w:tbl>
    <w:p w:rsidR="008D7340" w:rsidRPr="008D7340" w:rsidRDefault="008D7340" w:rsidP="008D734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8D7340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УО, ТСЖ, ЖСК теперь обязаны вводить лифты в эксплуатацию, а контролировать безопасность будут индикаторам риска. Эксперты системы разобрали, какие обязанности должны выполнять управляющие МКД организации как владельцы лифтов. Рекомендация поможет своевременно устранять аварии, настроить работу по эксплуатации лифтов и подготовиться к проверке Ростехнадзора. </w:t>
      </w:r>
    </w:p>
    <w:p w:rsidR="008D7340" w:rsidRPr="008D7340" w:rsidRDefault="008D7340" w:rsidP="008D734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Управляющую МКД организацию официально определили </w:t>
      </w:r>
      <w:hyperlink r:id="rId84" w:anchor="/document/16/134089/umd2/" w:history="1">
        <w:r w:rsidRPr="008D7340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владельцем лифтов в МКД</w:t>
        </w:r>
      </w:hyperlink>
      <w:r w:rsidRPr="008D7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В связи с этим появились </w:t>
      </w:r>
      <w:hyperlink r:id="rId85" w:anchor="/document/16/134089/umd6/" w:history="1">
        <w:r w:rsidRPr="008D7340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новые обязанности</w:t>
        </w:r>
      </w:hyperlink>
      <w:r w:rsidRPr="008D7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обеспечению их безопасной эксплуатации.</w:t>
      </w:r>
    </w:p>
    <w:p w:rsidR="008D7340" w:rsidRPr="008D7340" w:rsidRDefault="00C97455" w:rsidP="008D734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86" w:anchor="/document/99/436745439/XA00M262MM/" w:history="1">
        <w:r w:rsidR="008D7340" w:rsidRPr="008D7340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Правила</w:t>
        </w:r>
      </w:hyperlink>
      <w:r w:rsidR="008D7340" w:rsidRPr="008D7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организации безопасного использования и содержания лифтов, подъемных платформ для инвалидов, пассажирских конвейеров (движущихся пешеходных дорожек) и эскалаторов, за исключением эскалаторов в метрополитенах, утверждены </w:t>
      </w:r>
      <w:hyperlink r:id="rId87" w:anchor="/document/99/436745439/" w:history="1">
        <w:r w:rsidR="008D7340" w:rsidRPr="008D7340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постановлением Правительства от 24.06.2017 № 743</w:t>
        </w:r>
      </w:hyperlink>
      <w:r w:rsidR="008D7340" w:rsidRPr="008D7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(далее – Правила использования лифтов).</w:t>
      </w:r>
    </w:p>
    <w:p w:rsidR="008D7340" w:rsidRPr="008D7340" w:rsidRDefault="008D7340" w:rsidP="008D7340">
      <w:pPr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u w:val="single"/>
          <w:lang w:eastAsia="ru-RU"/>
        </w:rPr>
      </w:pPr>
      <w:r w:rsidRPr="008D7340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u w:val="single"/>
          <w:lang w:eastAsia="ru-RU"/>
        </w:rPr>
        <w:t>Кто считается владельцем лифта</w:t>
      </w:r>
    </w:p>
    <w:p w:rsidR="008D7340" w:rsidRPr="008D7340" w:rsidRDefault="008D7340" w:rsidP="008D734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30 августа 2017 года владельцем лифта в МКД определили управляющую МКД организацию. Ранее были разные точки зрения. Ведь УО, ТСЖ, ЖК не владеют, а только управляют общим имуществом в МКД. Значит, и владельцами лифтового оборудования они быть не могут, это оборудование принадлежит всем собственникам помещений в МКД.</w:t>
      </w:r>
    </w:p>
    <w:p w:rsidR="008D7340" w:rsidRPr="008D7340" w:rsidRDefault="008D7340" w:rsidP="008D734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новым </w:t>
      </w:r>
      <w:hyperlink r:id="rId88" w:anchor="/document/99/436745439/" w:history="1">
        <w:r w:rsidRPr="008D7340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Правилам использования лифтов</w:t>
        </w:r>
      </w:hyperlink>
      <w:r w:rsidRPr="008D7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вас считают владельцем объекта (лифта).</w:t>
      </w:r>
    </w:p>
    <w:p w:rsidR="008D7340" w:rsidRPr="008D7340" w:rsidRDefault="008D7340" w:rsidP="008D734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случае непосредственного управления собственниками помещений в МКД и если способ управления не выбран или не реализован, владелец объекта – специализированная организация по договору о содержании и ремонте общего имущества в МКД.</w:t>
      </w:r>
    </w:p>
    <w:p w:rsidR="008D7340" w:rsidRPr="008D7340" w:rsidRDefault="008D7340" w:rsidP="008D7340">
      <w:pPr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8D734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Ситуация</w:t>
      </w:r>
    </w:p>
    <w:p w:rsidR="008D7340" w:rsidRPr="008D7340" w:rsidRDefault="008D7340" w:rsidP="008D734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Кто считается владельцем лифта, если между УО и ТСЖ или ЖСК заключен договор управления МКД</w:t>
      </w:r>
    </w:p>
    <w:p w:rsidR="008D7340" w:rsidRPr="008D7340" w:rsidRDefault="008D7340" w:rsidP="008D734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таком случае в роли владельца лифта будет выступать УО.</w:t>
      </w:r>
    </w:p>
    <w:p w:rsidR="008D7340" w:rsidRPr="008D7340" w:rsidRDefault="008D7340" w:rsidP="008D734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Владелец лифта в МКД – организация, которая управляет этим домом. Это определено </w:t>
      </w:r>
      <w:hyperlink r:id="rId89" w:anchor="/document/99/436745439/XA00M6C2MG/" w:history="1">
        <w:r w:rsidRPr="008D7340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пунктом 3</w:t>
        </w:r>
      </w:hyperlink>
      <w:r w:rsidRPr="008D7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Правил использования лифтов.</w:t>
      </w:r>
    </w:p>
    <w:p w:rsidR="008D7340" w:rsidRPr="008D7340" w:rsidRDefault="008D7340" w:rsidP="008D734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заключении договора управления МКД между УО и ТСЖ, ЖК, ЖСК такое жилищное объединение контролирует выполнение УО своих обязательств, а домом управляет УО в соответствии с договором (</w:t>
      </w:r>
      <w:hyperlink r:id="rId90" w:anchor="/document/99/901919946/XA00MB02NN/" w:history="1">
        <w:r w:rsidRPr="008D7340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ч. 2.2 ст. 161 ЖК</w:t>
        </w:r>
      </w:hyperlink>
      <w:r w:rsidRPr="008D7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).</w:t>
      </w:r>
    </w:p>
    <w:p w:rsidR="008D7340" w:rsidRPr="008D7340" w:rsidRDefault="008D7340" w:rsidP="008D7340">
      <w:pPr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u w:val="single"/>
          <w:lang w:eastAsia="ru-RU"/>
        </w:rPr>
      </w:pPr>
      <w:r w:rsidRPr="008D7340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u w:val="single"/>
          <w:lang w:eastAsia="ru-RU"/>
        </w:rPr>
        <w:lastRenderedPageBreak/>
        <w:t>Какие обязанности есть у владельца лифта</w:t>
      </w:r>
    </w:p>
    <w:p w:rsidR="008D7340" w:rsidRPr="008D7340" w:rsidRDefault="008D7340" w:rsidP="008D734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Владелец объекта обеспечивает весь комплекс работ и услуг по эксплуатации лифта:</w:t>
      </w:r>
    </w:p>
    <w:p w:rsidR="008D7340" w:rsidRPr="008D7340" w:rsidRDefault="008D7340" w:rsidP="008D7340">
      <w:pPr>
        <w:numPr>
          <w:ilvl w:val="0"/>
          <w:numId w:val="25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монтаж, демонтаж, ввод в эксплуатацию, обслуживание, в том числе аварийно-техническое обслуживание и обслуживание систем диспетчерского (операторского) контроля;</w:t>
      </w:r>
    </w:p>
    <w:p w:rsidR="008D7340" w:rsidRPr="008D7340" w:rsidRDefault="008D7340" w:rsidP="008D7340">
      <w:pPr>
        <w:numPr>
          <w:ilvl w:val="0"/>
          <w:numId w:val="25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– самостоятельно либо по договору со специализированной организацией. Если ремонт выполняет подрядная организация, то ей необходимо передать копию руководства (инструкции) по эксплуатации лифта;</w:t>
      </w:r>
    </w:p>
    <w:p w:rsidR="008D7340" w:rsidRPr="008D7340" w:rsidRDefault="008D7340" w:rsidP="008D7340">
      <w:pPr>
        <w:numPr>
          <w:ilvl w:val="0"/>
          <w:numId w:val="25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страхование ответственности владельца лифта.</w:t>
      </w:r>
    </w:p>
    <w:p w:rsidR="008D7340" w:rsidRPr="008D7340" w:rsidRDefault="008D7340" w:rsidP="008D734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Это технические обязанности, которые возложили на УО, ТСЖ, ЖК, ЖСК. Они предусмотрены пунктами </w:t>
      </w:r>
      <w:hyperlink r:id="rId91" w:anchor="/document/99/436745439/XA00M6U2MJ/" w:tooltip="4. Организация безопасного использования и содержания объекта обеспечивается владельцем объекта и включает в зависимости от вида объекта реализацию следующих мер: а) соблюдение требований..." w:history="1">
        <w:r w:rsidRPr="008D7340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4</w:t>
        </w:r>
      </w:hyperlink>
      <w:r w:rsidRPr="008D7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hyperlink r:id="rId92" w:anchor="/document/99/436745439/ZAP1UMS3FO/" w:tooltip="5. Использование объекта по назначению, предусмотренному сопроводительной документацией объекта, после его монтажа в связи с заменой или установкой во введенном в эксплуатацию здании..." w:history="1">
        <w:r w:rsidRPr="008D7340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5</w:t>
        </w:r>
      </w:hyperlink>
      <w:r w:rsidRPr="008D7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Правил использования лифтов. Страховать ответственность обязывает </w:t>
      </w:r>
      <w:hyperlink r:id="rId93" w:anchor="/document/99/902228214/XA00MAS2MT/" w:history="1">
        <w:r w:rsidRPr="008D7340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часть 1</w:t>
        </w:r>
      </w:hyperlink>
      <w:r w:rsidRPr="008D7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статьи 5 Закона от 27.07.2010 № 225-ФЗ «Об обязательном страховании гражданской ответственности владельца опасного объекта за причинение вреда в результате аварии на опасном объекте».</w:t>
      </w:r>
    </w:p>
    <w:p w:rsidR="008D7340" w:rsidRPr="008D7340" w:rsidRDefault="008D7340" w:rsidP="008D734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Есть и организационные нюансы – до 30 декабря 2017 года необходимо было </w:t>
      </w:r>
      <w:hyperlink r:id="rId94" w:anchor="/document/16/38647/" w:history="1">
        <w:r w:rsidRPr="008D7340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уведомить Ростехнадзор о введенных в эксплуатацию лифтах</w:t>
        </w:r>
      </w:hyperlink>
      <w:r w:rsidRPr="008D7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 дальнейшем УО обязана уведомлять о вновь введенных в эксплуатацию лифтах или при выводе их из эксплуатации. Такая обязанность вытекает из </w:t>
      </w:r>
      <w:hyperlink r:id="rId95" w:anchor="/document/99/436745439/XA00LUO2M6/" w:history="1">
        <w:r w:rsidRPr="008D7340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пункта 3</w:t>
        </w:r>
      </w:hyperlink>
      <w:r w:rsidRPr="008D7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постановления Правительства от 24.06.2017 № 743 и </w:t>
      </w:r>
      <w:hyperlink r:id="rId96" w:anchor="/document/99/436745439/XA00MA02N6/" w:history="1">
        <w:r w:rsidRPr="008D7340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пункта 10</w:t>
        </w:r>
      </w:hyperlink>
      <w:r w:rsidRPr="008D7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Правил использования лифтов.</w:t>
      </w:r>
    </w:p>
    <w:p w:rsidR="008D7340" w:rsidRPr="008D7340" w:rsidRDefault="008D7340" w:rsidP="008D734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Подробнее о том, </w:t>
      </w:r>
      <w:hyperlink r:id="rId97" w:anchor="/document/16/37897/" w:tgtFrame="_self" w:history="1">
        <w:r w:rsidRPr="008D7340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как застраховать гражданскую ответственность владельца лифта в МКД</w:t>
        </w:r>
      </w:hyperlink>
      <w:r w:rsidRPr="008D7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посмотрите в отдельной рекомендации.</w:t>
      </w:r>
    </w:p>
    <w:p w:rsidR="008D7340" w:rsidRPr="008D7340" w:rsidRDefault="008D7340" w:rsidP="008D7340">
      <w:pPr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u w:val="single"/>
          <w:lang w:eastAsia="ru-RU"/>
        </w:rPr>
      </w:pPr>
      <w:r w:rsidRPr="008D7340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u w:val="single"/>
          <w:lang w:eastAsia="ru-RU"/>
        </w:rPr>
        <w:t>Как ввести лифт в эксплуатацию</w:t>
      </w:r>
    </w:p>
    <w:p w:rsidR="008D7340" w:rsidRPr="008D7340" w:rsidRDefault="008D7340" w:rsidP="008D734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1 марта 2023 года управляющие МКД организации как владельцы лифта обязаны вводить его в эксплуатацию после установки, замены или модернизации. УО, ТСЖ, ЖСК принимают решение о вводе лифта при двух условиях:</w:t>
      </w:r>
    </w:p>
    <w:p w:rsidR="008D7340" w:rsidRPr="008D7340" w:rsidRDefault="00C97455" w:rsidP="008D7340">
      <w:pPr>
        <w:numPr>
          <w:ilvl w:val="0"/>
          <w:numId w:val="26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98" w:anchor="/document/16/134089/umd6/" w:history="1">
        <w:r w:rsidR="008D7340" w:rsidRPr="008D7340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выполнили требования</w:t>
        </w:r>
      </w:hyperlink>
      <w:r w:rsidR="008D7340" w:rsidRPr="008D7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организации безопасного использования и содержания лифта (</w:t>
      </w:r>
      <w:hyperlink r:id="rId99" w:anchor="/document/99/436745439/XA00M6U2MJ/" w:tooltip="4. Организация безопасного использования и содержания объекта обеспечивается владельцем объекта и включает в зависимости от вида объекта реализацию следующих мер: а) соблюдение требований..." w:history="1">
        <w:r w:rsidR="008D7340" w:rsidRPr="008D7340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п. 4 Правил использования лифтов</w:t>
        </w:r>
      </w:hyperlink>
      <w:r w:rsidR="008D7340" w:rsidRPr="008D7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);</w:t>
      </w:r>
    </w:p>
    <w:p w:rsidR="008D7340" w:rsidRPr="008D7340" w:rsidRDefault="008D7340" w:rsidP="008D7340">
      <w:pPr>
        <w:numPr>
          <w:ilvl w:val="0"/>
          <w:numId w:val="26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имеют документы, которые предусмотрены </w:t>
      </w:r>
      <w:hyperlink r:id="rId100" w:anchor="/document/99/436745439/XA00MB62ND/" w:tooltip="9. Ввод в эксплуатацию, содержание и использование объекта осуществляются при наличии: а) сопроводительной документации объекта; б) для лифтов - декларации о соответствии лифта требованиям..." w:history="1">
        <w:r w:rsidRPr="008D7340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пунктом 9</w:t>
        </w:r>
      </w:hyperlink>
      <w:r w:rsidRPr="008D7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Правил использования лифтов.</w:t>
      </w:r>
    </w:p>
    <w:p w:rsidR="008D7340" w:rsidRPr="008D7340" w:rsidRDefault="008D7340" w:rsidP="008D734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ввода лифта в эксплуатацию необходимы документы (</w:t>
      </w:r>
      <w:hyperlink r:id="rId101" w:anchor="/document/99/436745439/XA00MB62ND/" w:tooltip="9. Ввод в эксплуатацию, содержание и использование объекта осуществляются при наличии: а) сопроводительной документации объекта; б) для лифтов - декларации о соответствии лифта требованиям..." w:history="1">
        <w:r w:rsidRPr="008D7340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п. 9 Правил использования лифтов</w:t>
        </w:r>
      </w:hyperlink>
      <w:r w:rsidRPr="008D7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</w:t>
      </w:r>
    </w:p>
    <w:p w:rsidR="008D7340" w:rsidRPr="008D7340" w:rsidRDefault="008D7340" w:rsidP="008D7340">
      <w:pPr>
        <w:numPr>
          <w:ilvl w:val="0"/>
          <w:numId w:val="27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сопроводительная документация на лифт;</w:t>
      </w:r>
    </w:p>
    <w:p w:rsidR="008D7340" w:rsidRPr="008D7340" w:rsidRDefault="008D7340" w:rsidP="008D7340">
      <w:pPr>
        <w:numPr>
          <w:ilvl w:val="0"/>
          <w:numId w:val="27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декларация о соответствии лифта требованиям </w:t>
      </w:r>
      <w:hyperlink r:id="rId102" w:anchor="/document/99/902307835/" w:tgtFrame="_self" w:history="1">
        <w:r w:rsidRPr="008D7340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Технического регламента Таможенного союза «Безопасность лифтов»</w:t>
        </w:r>
      </w:hyperlink>
      <w:r w:rsidRPr="008D7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(далее – Техрегламент);</w:t>
      </w:r>
    </w:p>
    <w:p w:rsidR="008D7340" w:rsidRPr="008D7340" w:rsidRDefault="008D7340" w:rsidP="008D7340">
      <w:pPr>
        <w:numPr>
          <w:ilvl w:val="0"/>
          <w:numId w:val="27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 – для лифтов, которые прошли оценку соответствия (</w:t>
      </w:r>
      <w:hyperlink r:id="rId103" w:anchor="/document/99/902307835/XA00MA02N0/" w:tgtFrame="_self" w:history="1">
        <w:r w:rsidRPr="008D7340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п. 5.3 ст. 6 Техрегламента</w:t>
        </w:r>
      </w:hyperlink>
      <w:r w:rsidRPr="008D7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);</w:t>
      </w:r>
    </w:p>
    <w:p w:rsidR="008D7340" w:rsidRPr="008D7340" w:rsidRDefault="008D7340" w:rsidP="008D7340">
      <w:pPr>
        <w:numPr>
          <w:ilvl w:val="0"/>
          <w:numId w:val="27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со специализированной организацией;</w:t>
      </w:r>
    </w:p>
    <w:p w:rsidR="008D7340" w:rsidRPr="008D7340" w:rsidRDefault="008D7340" w:rsidP="008D7340">
      <w:pPr>
        <w:numPr>
          <w:ilvl w:val="0"/>
          <w:numId w:val="27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страховой полис, который подтверждает заключение договора обязательного страхования гражданской ответственности за причинение вреда при аварии на лифте.</w:t>
      </w:r>
    </w:p>
    <w:p w:rsidR="008D7340" w:rsidRPr="008D7340" w:rsidRDefault="008D7340" w:rsidP="008D734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о вводе лифта оформляют актом ввода в эксплуатацию. При этом владелец направляет уведомление о вводе в Ростехнадзор. Это нужно сделать в 10-дневный срок со дня принятия решения. Для подготовки решения владелец лифта вправе привлекать специализированные организации.</w:t>
      </w:r>
    </w:p>
    <w:p w:rsidR="008D7340" w:rsidRPr="008D7340" w:rsidRDefault="008D7340" w:rsidP="008D734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Такие требования установлены </w:t>
      </w:r>
      <w:hyperlink r:id="rId104" w:anchor="/document/99/436745439/ZAP1UMS3FO/" w:tooltip="5. Использование объекта по назначению, предусмотренному сопроводительной документацией объекта, после его монтажа в связи с заменой или установкой во введенном в эксплуатацию здании..." w:history="1">
        <w:r w:rsidRPr="008D7340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подпунктом «б»</w:t>
        </w:r>
      </w:hyperlink>
      <w:r w:rsidRPr="008D7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пункта 5 Правил использования лифтов.</w:t>
      </w:r>
    </w:p>
    <w:p w:rsidR="008D7340" w:rsidRPr="008D7340" w:rsidRDefault="008D7340" w:rsidP="008D734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Формы уведомления о вводе лифта в эксплуатацию и акта ввода утверждены </w:t>
      </w:r>
      <w:hyperlink r:id="rId105" w:anchor="/document/99/542606202/" w:history="1">
        <w:r w:rsidRPr="008D7340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приказом Ростехнадзора от 14.08.2017 № 309</w:t>
        </w:r>
      </w:hyperlink>
      <w:r w:rsidRPr="008D7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hyperlink r:id="rId106" w:anchor="/document/99/542606202/ZA00MK22OR/" w:tooltip="Приложение 1. Уведомление о вводе лифта, подъемной платформы для инвалидов, пассажирского конвейера (движущейся пешеходной дорожки), эскалатора* в эксплуатацию" w:history="1">
        <w:r w:rsidRPr="008D7340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приложение № 1</w:t>
        </w:r>
      </w:hyperlink>
      <w:r w:rsidRPr="008D7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</w:t>
      </w:r>
      <w:hyperlink r:id="rId107" w:anchor="/document/99/542606202/ZA00MV42PN/" w:tooltip="Приложение 3. Акт ввода лифта, подъемной платформы для инвалидов, пассажирского конвейера (движущейся пешеходной дорожки), эскалатора в эксплуатацию" w:history="1">
        <w:r w:rsidRPr="008D7340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приложение № 3</w:t>
        </w:r>
      </w:hyperlink>
      <w:r w:rsidRPr="008D7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соответственно.</w:t>
      </w:r>
    </w:p>
    <w:p w:rsidR="008D7340" w:rsidRPr="008D7340" w:rsidRDefault="008D7340" w:rsidP="008D734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Ростехнадзор ведет учет лифтов в специальном реестре. Основание для включения сведений о лифте в реестр – уведомление о вводе в эксплуатацию (</w:t>
      </w:r>
      <w:hyperlink r:id="rId108" w:anchor="/document/99/436745439/XA00MA02N6/" w:history="1">
        <w:r w:rsidRPr="008D7340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п. 10 Правил использования лифтов</w:t>
        </w:r>
      </w:hyperlink>
      <w:r w:rsidRPr="008D7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).</w:t>
      </w:r>
    </w:p>
    <w:p w:rsidR="008D7340" w:rsidRPr="008D7340" w:rsidRDefault="008D7340" w:rsidP="008D734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течение пяти рабочих дней со дня поступления уведомления Ростехнадзор направляет владельцу лифта информацию о постановке лифта на учет с номером в реестре (</w:t>
      </w:r>
      <w:hyperlink r:id="rId109" w:anchor="/document/99/436745439/ZAP2EEU3HC/" w:tooltip="11. Уполномоченный орган в течение 5 рабочих дней со дня принятия решения о вводе объекта в эксплуатацию после осуществления его монтажа в связи с заменой или установкой объекта во..." w:history="1">
        <w:r w:rsidRPr="008D7340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п. 11 Правил использования лифтов</w:t>
        </w:r>
      </w:hyperlink>
      <w:r w:rsidRPr="008D7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). Сведения о вводе в эксплуатацию и постановке на учет владелец вносит в паспорт лифта (</w:t>
      </w:r>
      <w:hyperlink r:id="rId110" w:anchor="/document/99/436745439/ZAP21RO3EM/" w:tooltip="14. Сведения о вводе объекта в эксплуатацию и постановке объекта на учет владелец объекта вносит в паспорт объекта." w:history="1">
        <w:r w:rsidRPr="008D7340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п. 14 Правил использования лифтов</w:t>
        </w:r>
      </w:hyperlink>
      <w:r w:rsidRPr="008D7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).</w:t>
      </w:r>
    </w:p>
    <w:p w:rsidR="008D7340" w:rsidRPr="008D7340" w:rsidRDefault="008D7340" w:rsidP="008D7340">
      <w:pPr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u w:val="single"/>
          <w:lang w:eastAsia="ru-RU"/>
        </w:rPr>
      </w:pPr>
      <w:r w:rsidRPr="008D7340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u w:val="single"/>
          <w:lang w:eastAsia="ru-RU"/>
        </w:rPr>
        <w:t>Как проверяют надлежащую эксплуатацию лифтов</w:t>
      </w:r>
    </w:p>
    <w:p w:rsidR="008D7340" w:rsidRPr="008D7340" w:rsidRDefault="008D7340" w:rsidP="008D734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Контроль безопасного использования и содержания лифтов в МКД осуществляет Ростехнадзор. На это указывают пункты </w:t>
      </w:r>
      <w:hyperlink r:id="rId111" w:anchor="/document/99/1300834923/dfas31ykwv/" w:tgtFrame="_self" w:history="1">
        <w:r w:rsidRPr="008D7340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1</w:t>
        </w:r>
      </w:hyperlink>
      <w:r w:rsidRPr="008D7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hyperlink r:id="rId112" w:anchor="/document/99/1300834923/dfaslzxli5/" w:tgtFrame="_self" w:history="1">
        <w:r w:rsidRPr="008D7340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2</w:t>
        </w:r>
      </w:hyperlink>
      <w:r w:rsidRPr="008D7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 Положения о федеральном государственном контроле (надзоре) в области безопасного использования и содержания лифтов, подъемных платформ для инвалидов, пассажирских конвейеров (движущихся пешеходных дорожек), эскалаторов, за исключением эскалаторов в метрополитенах, утвержденного </w:t>
      </w:r>
      <w:hyperlink r:id="rId113" w:anchor="/document/99/1300834923/" w:tgtFrame="_self" w:history="1">
        <w:r w:rsidRPr="008D7340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 xml:space="preserve">постановлением Правительства от 16.02.2023 № 241 </w:t>
        </w:r>
      </w:hyperlink>
      <w:r w:rsidRPr="008D7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(далее – Положение). </w:t>
      </w:r>
    </w:p>
    <w:p w:rsidR="008D7340" w:rsidRPr="008D7340" w:rsidRDefault="008D7340" w:rsidP="008D734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Ростехнадзор проводит профилактические и внеплановые контрольные мероприятия в соответствии с Положением. Плановые контрольные мероприятия не проводят (</w:t>
      </w:r>
      <w:hyperlink r:id="rId114" w:anchor="/document/99/1300834923/dfas4lb2a6/" w:tgtFrame="_self" w:history="1">
        <w:r w:rsidRPr="008D7340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п. 10 Положения</w:t>
        </w:r>
      </w:hyperlink>
      <w:r w:rsidRPr="008D7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).</w:t>
      </w:r>
    </w:p>
    <w:p w:rsidR="008D7340" w:rsidRPr="008D7340" w:rsidRDefault="008D7340" w:rsidP="008D734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Необходимость и вид контрольного мероприятия Ростехнадзор определяет по индикаторам риска нарушения обязательных требований (ч. </w:t>
      </w:r>
      <w:hyperlink r:id="rId115" w:anchor="/document/99/565415215/XA00MFE2O7/" w:tgtFrame="_self" w:history="1">
        <w:r w:rsidRPr="008D7340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9</w:t>
        </w:r>
      </w:hyperlink>
      <w:r w:rsidRPr="008D7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hyperlink r:id="rId116" w:anchor="/document/99/565415215/XA00MGG2OC/" w:tgtFrame="_self" w:history="1">
        <w:r w:rsidRPr="008D7340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10</w:t>
        </w:r>
      </w:hyperlink>
      <w:r w:rsidRPr="008D7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ст. 23 Закона от 31.07.2020 № 248-ФЗ). Подробнее об индикаторах, которые влияют на проверки лифтов в МКД, рассказали в </w:t>
      </w:r>
      <w:hyperlink r:id="rId117" w:anchor="/document/16/134089/dfas2byhqy/" w:history="1">
        <w:r w:rsidRPr="008D7340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следующем разделе</w:t>
        </w:r>
      </w:hyperlink>
      <w:r w:rsidRPr="008D7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8D7340" w:rsidRPr="008D7340" w:rsidRDefault="008D7340" w:rsidP="008D7340">
      <w:pPr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u w:val="single"/>
          <w:lang w:eastAsia="ru-RU"/>
        </w:rPr>
      </w:pPr>
      <w:r w:rsidRPr="008D7340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u w:val="single"/>
          <w:lang w:eastAsia="ru-RU"/>
        </w:rPr>
        <w:t>Какие индикаторы риска используют при проверках</w:t>
      </w:r>
    </w:p>
    <w:p w:rsidR="008D7340" w:rsidRPr="008D7340" w:rsidRDefault="008D7340" w:rsidP="008D734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13 марта Ростехнадзор должен контролировать безопасность лифтов в МКД по двум индикаторам риска нарушения обязательных требований:</w:t>
      </w:r>
    </w:p>
    <w:p w:rsidR="008D7340" w:rsidRPr="008D7340" w:rsidRDefault="008D7340" w:rsidP="008D734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Отсутствуют сведения о лифте в реестре лифтов, подъемных платформ для инвалидов, пассажирских конвейеров и эскалаторов, который ведет Ростехнадзор, – более 20 рабочих дней со дня ввода МКД в эксплуатацию.</w:t>
      </w:r>
    </w:p>
    <w:p w:rsidR="008D7340" w:rsidRPr="008D7340" w:rsidRDefault="008D7340" w:rsidP="008D734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Отсутствуют сведения о выводе отработавшего назначенный срок службы лифта в МКД из эксплуатации в связи с демонтажем или для проведения модернизации – более 30 календарных дней с даты истечения назначенного срока службы.</w:t>
      </w:r>
    </w:p>
    <w:p w:rsidR="008D7340" w:rsidRPr="008D7340" w:rsidRDefault="008D7340" w:rsidP="008D734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Индикаторы утверждены </w:t>
      </w:r>
      <w:hyperlink r:id="rId118" w:anchor="/document/99/1300894096/" w:tgtFrame="_self" w:history="1">
        <w:r w:rsidRPr="008D7340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приказом Ростехнадзора от 17.02.2023 № 72</w:t>
        </w:r>
      </w:hyperlink>
      <w:r w:rsidRPr="008D7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8D7340" w:rsidRPr="004F4D4C" w:rsidRDefault="008D7340" w:rsidP="008D7340">
      <w:pPr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u w:val="single"/>
          <w:lang w:eastAsia="ru-RU"/>
        </w:rPr>
      </w:pPr>
      <w:r w:rsidRPr="004F4D4C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u w:val="single"/>
          <w:lang w:eastAsia="ru-RU"/>
        </w:rPr>
        <w:t>Какие существуют виды нарушений требований к обеспечению безопасности лифтов</w:t>
      </w:r>
    </w:p>
    <w:p w:rsidR="008D7340" w:rsidRPr="004F4D4C" w:rsidRDefault="008D7340" w:rsidP="008D734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нарушений требований к обеспечению безопасности лифтов установлен </w:t>
      </w:r>
      <w:hyperlink r:id="rId119" w:anchor="/document/99/436745439/XA00M7M2N1/" w:history="1">
        <w:r w:rsidRPr="004F4D4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приложением № 1</w:t>
        </w:r>
      </w:hyperlink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 Правилам использования лифтов. Нарушения разделены на </w:t>
      </w:r>
      <w:hyperlink r:id="rId120" w:anchor="/document/99/436745439/XA00M882N4/" w:history="1">
        <w:r w:rsidRPr="004F4D4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общие</w:t>
        </w:r>
      </w:hyperlink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 </w:t>
      </w:r>
      <w:hyperlink r:id="rId121" w:anchor="/document/99/436745439/XA00M8O2N6/" w:history="1">
        <w:r w:rsidRPr="004F4D4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дополнительные</w:t>
        </w:r>
      </w:hyperlink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Общие состоят из восьми видов нарушений:</w:t>
      </w:r>
    </w:p>
    <w:p w:rsidR="008D7340" w:rsidRPr="004F4D4C" w:rsidRDefault="008D7340" w:rsidP="008D734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Не провели в установленный срок техническое освидетельствование или обследование лифтов.</w:t>
      </w:r>
    </w:p>
    <w:p w:rsidR="008D7340" w:rsidRPr="004F4D4C" w:rsidRDefault="008D7340" w:rsidP="008D734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Отсутствует квалифицированный персонал для работ по монтажу, демонтажу, обслуживанию лифтов, их аварийно-техническому обслуживанию.</w:t>
      </w:r>
    </w:p>
    <w:p w:rsidR="008D7340" w:rsidRPr="004F4D4C" w:rsidRDefault="008D7340" w:rsidP="008D734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Отсутствуют лица, ответственные за организацию обслуживания и ремонта лифта, его эксплуатации.</w:t>
      </w:r>
    </w:p>
    <w:p w:rsidR="008D7340" w:rsidRPr="004F4D4C" w:rsidRDefault="008D7340" w:rsidP="008D734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Отсутствуют:</w:t>
      </w:r>
    </w:p>
    <w:p w:rsidR="008D7340" w:rsidRPr="004F4D4C" w:rsidRDefault="008D7340" w:rsidP="008D7340">
      <w:pPr>
        <w:numPr>
          <w:ilvl w:val="0"/>
          <w:numId w:val="28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 объекта, руководство (инструкция) по его эксплуатации;</w:t>
      </w:r>
    </w:p>
    <w:p w:rsidR="008D7340" w:rsidRPr="004F4D4C" w:rsidRDefault="008D7340" w:rsidP="008D7340">
      <w:pPr>
        <w:numPr>
          <w:ilvl w:val="0"/>
          <w:numId w:val="28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сертификат соответствия объекта;</w:t>
      </w:r>
    </w:p>
    <w:p w:rsidR="008D7340" w:rsidRPr="004F4D4C" w:rsidRDefault="008D7340" w:rsidP="008D7340">
      <w:pPr>
        <w:numPr>
          <w:ilvl w:val="0"/>
          <w:numId w:val="28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декларация соответствия лифта.</w:t>
      </w:r>
    </w:p>
    <w:p w:rsidR="008D7340" w:rsidRPr="004F4D4C" w:rsidRDefault="008D7340" w:rsidP="008D734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Не соответствуют конструкции, элементы и составные части объекта требованиям паспорта лифта, инструкции по эксплуатации, проектной документации по установке лифта, а также установочным и монтажным чертежам.</w:t>
      </w:r>
    </w:p>
    <w:p w:rsidR="008D7340" w:rsidRPr="004F4D4C" w:rsidRDefault="008D7340" w:rsidP="008D734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Нарушили установленные паспортом или руководством по эксплуатации лифта требования в отношении электрических, механических и гидравлических устройств безопасности.</w:t>
      </w:r>
    </w:p>
    <w:p w:rsidR="008D7340" w:rsidRPr="004F4D4C" w:rsidRDefault="008D7340" w:rsidP="008D734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В неисправном состоянии находятся цепи безопасности при срабатывании электрических устройств безопасности, указанных в паспорте или руководстве по эксплуатации лифта, при котором не исключен пуск или не обеспечивается остановка электродвигателя главного привода.</w:t>
      </w:r>
    </w:p>
    <w:p w:rsidR="008D7340" w:rsidRPr="004F4D4C" w:rsidRDefault="008D7340" w:rsidP="008D7340">
      <w:pPr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u w:val="single"/>
          <w:lang w:eastAsia="ru-RU"/>
        </w:rPr>
      </w:pPr>
      <w:r w:rsidRPr="004F4D4C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u w:val="single"/>
          <w:lang w:eastAsia="ru-RU"/>
        </w:rPr>
        <w:t>Какая документация должна быть в организации на лифт</w:t>
      </w:r>
    </w:p>
    <w:p w:rsidR="008D7340" w:rsidRPr="004F4D4C" w:rsidRDefault="008D7340" w:rsidP="008D734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 организации, которая эксплуатирует лифты, должен быть комплект документов на лифт.</w:t>
      </w:r>
    </w:p>
    <w:p w:rsidR="008D7340" w:rsidRPr="004F4D4C" w:rsidRDefault="008D7340" w:rsidP="008D734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монтаже нового лифта получите от монтажной организации:</w:t>
      </w:r>
    </w:p>
    <w:p w:rsidR="008D7340" w:rsidRPr="004F4D4C" w:rsidRDefault="008D7340" w:rsidP="008D7340">
      <w:pPr>
        <w:numPr>
          <w:ilvl w:val="0"/>
          <w:numId w:val="29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декларацию соответствия;</w:t>
      </w:r>
    </w:p>
    <w:p w:rsidR="008D7340" w:rsidRPr="004F4D4C" w:rsidRDefault="008D7340" w:rsidP="008D7340">
      <w:pPr>
        <w:numPr>
          <w:ilvl w:val="0"/>
          <w:numId w:val="29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проверки лифта;</w:t>
      </w:r>
    </w:p>
    <w:p w:rsidR="008D7340" w:rsidRPr="004F4D4C" w:rsidRDefault="008D7340" w:rsidP="008D7340">
      <w:pPr>
        <w:numPr>
          <w:ilvl w:val="0"/>
          <w:numId w:val="29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 (с результатами проверок, испытаний, измерений) и монтажный чертеж лифта;</w:t>
      </w:r>
    </w:p>
    <w:p w:rsidR="008D7340" w:rsidRPr="004F4D4C" w:rsidRDefault="008D7340" w:rsidP="008D7340">
      <w:pPr>
        <w:numPr>
          <w:ilvl w:val="0"/>
          <w:numId w:val="29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проектную документацию (копию);</w:t>
      </w:r>
    </w:p>
    <w:p w:rsidR="008D7340" w:rsidRPr="004F4D4C" w:rsidRDefault="008D7340" w:rsidP="008D7340">
      <w:pPr>
        <w:numPr>
          <w:ilvl w:val="0"/>
          <w:numId w:val="29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 технического освидетельствования лифта (копию);</w:t>
      </w:r>
    </w:p>
    <w:p w:rsidR="008D7340" w:rsidRPr="004F4D4C" w:rsidRDefault="008D7340" w:rsidP="008D7340">
      <w:pPr>
        <w:numPr>
          <w:ilvl w:val="0"/>
          <w:numId w:val="29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протоколы испытаний аккредитованной лаборатории (копию);</w:t>
      </w:r>
    </w:p>
    <w:p w:rsidR="008D7340" w:rsidRPr="004F4D4C" w:rsidRDefault="008D7340" w:rsidP="008D7340">
      <w:pPr>
        <w:numPr>
          <w:ilvl w:val="0"/>
          <w:numId w:val="29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 выявленных несоответствий лифта, если выявили такие несоответствия (копию);</w:t>
      </w:r>
    </w:p>
    <w:p w:rsidR="008D7340" w:rsidRPr="004F4D4C" w:rsidRDefault="008D7340" w:rsidP="008D7340">
      <w:pPr>
        <w:numPr>
          <w:ilvl w:val="0"/>
          <w:numId w:val="29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 корректирующих мероприятий, если устраняли несоответствия (копию).</w:t>
      </w:r>
    </w:p>
    <w:p w:rsidR="008D7340" w:rsidRPr="004F4D4C" w:rsidRDefault="008D7340" w:rsidP="008D734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проектной документации смотрите в </w:t>
      </w:r>
      <w:hyperlink r:id="rId122" w:anchor="/document/99/902307835/ZAP2GSO3ND/" w:history="1">
        <w:r w:rsidRPr="004F4D4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части 3</w:t>
        </w:r>
      </w:hyperlink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статьи 3 регламента и приложении В к ГОСТ Р 53782-2010.</w:t>
      </w:r>
    </w:p>
    <w:p w:rsidR="008D7340" w:rsidRPr="004F4D4C" w:rsidRDefault="008D7340" w:rsidP="008D734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 владельца лифта или эксплуатирующей организации должны быть документы, которые подтвердят проверку знаний по охране труда, пожарной безопасности, электробезопасности работников, эксплуатирующих лифты:</w:t>
      </w:r>
    </w:p>
    <w:p w:rsidR="008D7340" w:rsidRPr="004F4D4C" w:rsidRDefault="008D7340" w:rsidP="008D7340">
      <w:pPr>
        <w:numPr>
          <w:ilvl w:val="0"/>
          <w:numId w:val="30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журнал инструктажей по охране труда;</w:t>
      </w:r>
    </w:p>
    <w:p w:rsidR="008D7340" w:rsidRPr="004F4D4C" w:rsidRDefault="008D7340" w:rsidP="008D7340">
      <w:pPr>
        <w:numPr>
          <w:ilvl w:val="0"/>
          <w:numId w:val="30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журнал инструктажей по пожарной безопасности;</w:t>
      </w:r>
    </w:p>
    <w:p w:rsidR="008D7340" w:rsidRPr="004F4D4C" w:rsidRDefault="008D7340" w:rsidP="008D7340">
      <w:pPr>
        <w:numPr>
          <w:ilvl w:val="0"/>
          <w:numId w:val="30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журнал инструктажей по электробезопасности;</w:t>
      </w:r>
    </w:p>
    <w:p w:rsidR="008D7340" w:rsidRPr="004F4D4C" w:rsidRDefault="008D7340" w:rsidP="008D7340">
      <w:pPr>
        <w:numPr>
          <w:ilvl w:val="0"/>
          <w:numId w:val="30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удостоверения о соответствующей группе по электробезопасности работников;</w:t>
      </w:r>
    </w:p>
    <w:p w:rsidR="008D7340" w:rsidRPr="004F4D4C" w:rsidRDefault="008D7340" w:rsidP="008D7340">
      <w:pPr>
        <w:numPr>
          <w:ilvl w:val="0"/>
          <w:numId w:val="30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удостоверения о проверке знаний требований охраны труда работников.</w:t>
      </w:r>
    </w:p>
    <w:p w:rsidR="008D7340" w:rsidRPr="004F4D4C" w:rsidRDefault="008D7340" w:rsidP="008D734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Заказчику услуг по обслуживанию лифтов необходимо проверить у подрядчика документы о проверке знаний по охране труда, пожарной безопасности, электробезопасности его работников, которые обслуживают лифты. А также:</w:t>
      </w:r>
    </w:p>
    <w:p w:rsidR="008D7340" w:rsidRPr="004F4D4C" w:rsidRDefault="008D7340" w:rsidP="008D7340">
      <w:pPr>
        <w:numPr>
          <w:ilvl w:val="0"/>
          <w:numId w:val="3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утвержденный перечень работ повышенной опасности, выполняемых подрядчиком;</w:t>
      </w:r>
    </w:p>
    <w:p w:rsidR="008D7340" w:rsidRPr="004F4D4C" w:rsidRDefault="008D7340" w:rsidP="008D7340">
      <w:pPr>
        <w:numPr>
          <w:ilvl w:val="0"/>
          <w:numId w:val="3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 о назначении и перечень ответственных исполнителей работ и лиц подрядчика, которые выдают наряды-допуски;</w:t>
      </w:r>
    </w:p>
    <w:p w:rsidR="008D7340" w:rsidRPr="004F4D4C" w:rsidRDefault="008D7340" w:rsidP="008D7340">
      <w:pPr>
        <w:numPr>
          <w:ilvl w:val="0"/>
          <w:numId w:val="3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удостоверения для работников, которых допустили к опасным работам, например удостоверения о допуске к работам на высоте, если работники используют лестницы, стремянки и т. п.</w:t>
      </w:r>
    </w:p>
    <w:p w:rsidR="008D7340" w:rsidRPr="004F4D4C" w:rsidRDefault="008D7340" w:rsidP="008D7340">
      <w:pPr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u w:val="single"/>
          <w:lang w:eastAsia="ru-RU"/>
        </w:rPr>
      </w:pPr>
      <w:r w:rsidRPr="004F4D4C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u w:val="single"/>
          <w:lang w:eastAsia="ru-RU"/>
        </w:rPr>
        <w:t>Какую информацию размещают в лифте</w:t>
      </w:r>
    </w:p>
    <w:p w:rsidR="008D7340" w:rsidRPr="004F4D4C" w:rsidRDefault="008D7340" w:rsidP="008D734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Лифт маркируют единым знаком обращения продукции на рынке государств – членов Таможенного союза. Этот знак подтверждает, что лифт соответствует техническому регламенту.</w:t>
      </w:r>
    </w:p>
    <w:p w:rsidR="008D7340" w:rsidRPr="008D7340" w:rsidRDefault="008D7340" w:rsidP="008D734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34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2A2F3F1" wp14:editId="4AC3B8E0">
            <wp:extent cx="1409700" cy="904875"/>
            <wp:effectExtent l="0" t="0" r="0" b="9525"/>
            <wp:docPr id="7" name="Рисунок 7" descr="https://mini.1umd.ru/system/content/image/71/1/-60507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ini.1umd.ru/system/content/image/71/1/-605074/"/>
                    <pic:cNvPicPr>
                      <a:picLocks noChangeAspect="1" noChangeArrowheads="1"/>
                    </pic:cNvPicPr>
                  </pic:nvPicPr>
                  <pic:blipFill>
                    <a:blip r:link="rId1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340" w:rsidRPr="004F4D4C" w:rsidRDefault="008D7340" w:rsidP="008D734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Также в маркировке указывают класс энергетической эффективности.</w:t>
      </w:r>
    </w:p>
    <w:p w:rsidR="008D7340" w:rsidRPr="004F4D4C" w:rsidRDefault="008D7340" w:rsidP="008D734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лифт и устройства безопасности наносят информацию:</w:t>
      </w:r>
    </w:p>
    <w:p w:rsidR="008D7340" w:rsidRPr="004F4D4C" w:rsidRDefault="008D7340" w:rsidP="008D7340">
      <w:pPr>
        <w:numPr>
          <w:ilvl w:val="0"/>
          <w:numId w:val="32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изготовителя и (или) товарный знак;</w:t>
      </w:r>
    </w:p>
    <w:p w:rsidR="008D7340" w:rsidRPr="004F4D4C" w:rsidRDefault="008D7340" w:rsidP="008D7340">
      <w:pPr>
        <w:numPr>
          <w:ilvl w:val="0"/>
          <w:numId w:val="32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идентификационный (заводской) номер лифта;</w:t>
      </w:r>
    </w:p>
    <w:p w:rsidR="008D7340" w:rsidRPr="004F4D4C" w:rsidRDefault="008D7340" w:rsidP="008D7340">
      <w:pPr>
        <w:numPr>
          <w:ilvl w:val="0"/>
          <w:numId w:val="32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 изготовления.</w:t>
      </w:r>
    </w:p>
    <w:p w:rsidR="008D7340" w:rsidRPr="004F4D4C" w:rsidRDefault="008D7340" w:rsidP="008D734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Эту информацию размещают в кабине или на кабине, в месте, доступном для обслуживающего персонала.</w:t>
      </w:r>
    </w:p>
    <w:p w:rsidR="008D7340" w:rsidRPr="004F4D4C" w:rsidRDefault="008D7340" w:rsidP="008D734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Маркировку и информацию наносят любым способом, который позволит оставить четкое и ясное изображение в течение всего срока службы лифта.</w:t>
      </w:r>
    </w:p>
    <w:p w:rsidR="008D7340" w:rsidRPr="004F4D4C" w:rsidRDefault="008D7340" w:rsidP="008D734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кабине лифта и на основном посадочном (назначенном) этаже размещают информацию о местоположении кабины лифта и направлении движения.</w:t>
      </w:r>
    </w:p>
    <w:p w:rsidR="008D7340" w:rsidRPr="004F4D4C" w:rsidRDefault="008D7340" w:rsidP="008D734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Такие правила установлены </w:t>
      </w:r>
      <w:hyperlink r:id="rId124" w:anchor="/document/99/902307835/ZAP2AQ43HH/" w:history="1">
        <w:r w:rsidRPr="004F4D4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частями 4–5</w:t>
        </w:r>
      </w:hyperlink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статьи 3 Регламента, </w:t>
      </w:r>
      <w:hyperlink r:id="rId125" w:anchor="/document/99/902307835/ZAP2GRG3KR/" w:history="1">
        <w:r w:rsidRPr="004F4D4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частью 1</w:t>
        </w:r>
      </w:hyperlink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статьи 4, </w:t>
      </w:r>
      <w:hyperlink r:id="rId126" w:anchor="/document/99/902307835/ZAP218O3FI/" w:history="1">
        <w:r w:rsidRPr="004F4D4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статьей 7</w:t>
        </w:r>
      </w:hyperlink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Регламента, </w:t>
      </w:r>
      <w:hyperlink r:id="rId127" w:anchor="/document/99/902307835/ZAP23223JN/" w:history="1">
        <w:r w:rsidRPr="004F4D4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пунктом 3.4</w:t>
        </w:r>
      </w:hyperlink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приложения 1 к Регламенту.</w:t>
      </w:r>
    </w:p>
    <w:p w:rsidR="008D7340" w:rsidRPr="004F4D4C" w:rsidRDefault="008D7340" w:rsidP="008D7340">
      <w:pPr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u w:val="single"/>
          <w:lang w:eastAsia="ru-RU"/>
        </w:rPr>
      </w:pPr>
      <w:r w:rsidRPr="004F4D4C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u w:val="single"/>
          <w:lang w:eastAsia="ru-RU"/>
        </w:rPr>
        <w:t>Какие специалисты должны быть в организации, которая эксплуатирует лифт</w:t>
      </w:r>
    </w:p>
    <w:p w:rsidR="008D7340" w:rsidRPr="004F4D4C" w:rsidRDefault="008D7340" w:rsidP="008D734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организации, которая эксплуатирует лифты, должны быть квалифицированные специалисты по эксплуатации лифта, но лифтер, как правило, не обязателен.</w:t>
      </w:r>
    </w:p>
    <w:p w:rsidR="008D7340" w:rsidRPr="004F4D4C" w:rsidRDefault="008D7340" w:rsidP="008D734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Владелец лифта хранит и заполняет техническую документацию на лифт, в том числе паспорт лифта. В паспорте лифта, как электрического, так и гидравлического, есть графы об ответственных специалистах и электромеханиках (п. </w:t>
      </w:r>
      <w:hyperlink r:id="rId128" w:anchor="/document/97/449723/dfasqicbfg/" w:history="1">
        <w:r w:rsidRPr="004F4D4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8.3</w:t>
        </w:r>
      </w:hyperlink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hyperlink r:id="rId129" w:anchor="/document/97/449723/dfastz0btq/" w:history="1">
        <w:r w:rsidRPr="004F4D4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8.6</w:t>
        </w:r>
      </w:hyperlink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ГОСТ Р 56943-2016, приложение </w:t>
      </w:r>
      <w:hyperlink r:id="rId130" w:anchor="/document/97/449723/dfas544dvf/" w:history="1">
        <w:r w:rsidRPr="004F4D4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В</w:t>
        </w:r>
      </w:hyperlink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</w:t>
      </w:r>
      <w:hyperlink r:id="rId131" w:anchor="/document/97/449723/dfas1o7f5m/" w:history="1">
        <w:r w:rsidRPr="004F4D4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Г</w:t>
        </w:r>
      </w:hyperlink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ГОСТ Р 56943-2016).</w:t>
      </w:r>
    </w:p>
    <w:p w:rsidR="008D7340" w:rsidRPr="004F4D4C" w:rsidRDefault="008D7340" w:rsidP="008D734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Поэтому организация, которая эксплуатирует лифты, должна назначить ответственных специалистов и электромехаников.</w:t>
      </w:r>
    </w:p>
    <w:p w:rsidR="008D7340" w:rsidRPr="004F4D4C" w:rsidRDefault="008D7340" w:rsidP="008D7340">
      <w:pPr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4F4D4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Внимание</w:t>
      </w:r>
    </w:p>
    <w:p w:rsidR="008D7340" w:rsidRPr="004F4D4C" w:rsidRDefault="008D7340" w:rsidP="008D734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должность лифтера должны вводить только некоторые организации</w:t>
      </w:r>
    </w:p>
    <w:p w:rsidR="008D7340" w:rsidRPr="004F4D4C" w:rsidRDefault="008D7340" w:rsidP="008D734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Общего правила об обязательности лифтера в организации, которая эксплуатирует лифты, нет. Лифтеров назначают организации, для которых это предусмотрено отраслевыми правилами. Например, должность лифтера вводят на угольных шахтах, торговых складах и в организациях, которые эксплуатируют жилищный фонд. Это следует из </w:t>
      </w:r>
      <w:hyperlink r:id="rId132" w:anchor="/document/99/573140209/XA00MEU2NE/" w:history="1">
        <w:r w:rsidRPr="004F4D4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пункта 338</w:t>
        </w:r>
      </w:hyperlink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Правил безопасности в угольных шахтах, </w:t>
      </w:r>
      <w:hyperlink r:id="rId133" w:anchor="/document/97/408788/dfas6dcg9o/" w:history="1">
        <w:r w:rsidRPr="004F4D4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пункта 3.2.6</w:t>
        </w:r>
      </w:hyperlink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Правил охраны труда на торговых складах, базах и холодильниках, </w:t>
      </w:r>
      <w:hyperlink r:id="rId134" w:anchor="/document/99/901877221/XA00M9C2N9/" w:history="1">
        <w:r w:rsidRPr="004F4D4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пункта 5.10.1</w:t>
        </w:r>
      </w:hyperlink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Правил и норм технической эксплуатации жилищного фонда.</w:t>
      </w:r>
    </w:p>
    <w:p w:rsidR="008D7340" w:rsidRPr="004F4D4C" w:rsidRDefault="008D7340" w:rsidP="008D734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Чтобы обеспечить безопасность лифта, организации проводят техническое обслуживание, ремонт и осмотр лифта согласно руководству по эксплуатации изготовителя. Эти работы проводит квалифицированный персонал (</w:t>
      </w:r>
      <w:hyperlink r:id="rId135" w:anchor="/document/99/902307835/ZAP1NJE378/" w:history="1">
        <w:r w:rsidRPr="004F4D4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ч. 3.2 ст. 4 Регламента</w:t>
        </w:r>
      </w:hyperlink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).</w:t>
      </w:r>
    </w:p>
    <w:p w:rsidR="008D7340" w:rsidRPr="004F4D4C" w:rsidRDefault="008D7340" w:rsidP="008D734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Квалификация для работников установлена профстандартами:</w:t>
      </w:r>
    </w:p>
    <w:p w:rsidR="008D7340" w:rsidRPr="004F4D4C" w:rsidRDefault="008D7340" w:rsidP="008D7340">
      <w:pPr>
        <w:numPr>
          <w:ilvl w:val="0"/>
          <w:numId w:val="33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электромеханик по лифтам (</w:t>
      </w:r>
      <w:hyperlink r:id="rId136" w:anchor="/document/99/603447122/" w:history="1">
        <w:r w:rsidRPr="004F4D4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приказ Минтруда от 31.03.2021 № 193н</w:t>
        </w:r>
      </w:hyperlink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);</w:t>
      </w:r>
    </w:p>
    <w:p w:rsidR="008D7340" w:rsidRPr="004F4D4C" w:rsidRDefault="008D7340" w:rsidP="008D7340">
      <w:pPr>
        <w:numPr>
          <w:ilvl w:val="0"/>
          <w:numId w:val="33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специалист по эксплуатации лифтового оборудования (</w:t>
      </w:r>
      <w:hyperlink r:id="rId137" w:anchor="/document/99/603447097/" w:history="1">
        <w:r w:rsidRPr="004F4D4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приказ Минтруда от 31.03.2021 № 203н</w:t>
        </w:r>
      </w:hyperlink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);</w:t>
      </w:r>
    </w:p>
    <w:p w:rsidR="008D7340" w:rsidRPr="004F4D4C" w:rsidRDefault="008D7340" w:rsidP="008D7340">
      <w:pPr>
        <w:numPr>
          <w:ilvl w:val="0"/>
          <w:numId w:val="33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лифтер-оператор по обслуживанию лифтов и платформ подъемных (</w:t>
      </w:r>
      <w:hyperlink r:id="rId138" w:anchor="/document/99/603447125/" w:history="1">
        <w:r w:rsidRPr="004F4D4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приказ Минтруда от 31.03.2021 № 198н</w:t>
        </w:r>
      </w:hyperlink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).</w:t>
      </w:r>
    </w:p>
    <w:p w:rsidR="008D7340" w:rsidRPr="004F4D4C" w:rsidRDefault="008D7340" w:rsidP="008D734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Ответственные работники должны иметь удостоверение о проверке знаний требований охраны труда (ст. </w:t>
      </w:r>
      <w:hyperlink r:id="rId139" w:anchor="/document/99/901807664/XA00MBO2MV/" w:history="1">
        <w:r w:rsidRPr="004F4D4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212</w:t>
        </w:r>
      </w:hyperlink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и </w:t>
      </w:r>
      <w:hyperlink r:id="rId140" w:anchor="/document/99/901807664/XA00MA42MN/" w:history="1">
        <w:r w:rsidRPr="004F4D4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225</w:t>
        </w:r>
      </w:hyperlink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ТК). Если они выполняют работы на высоте, у них должны быть соответствующие удостоверения (п. </w:t>
      </w:r>
      <w:hyperlink r:id="rId141" w:anchor="/document/99/573114692/XA00M6Q2MH/" w:history="1">
        <w:r w:rsidRPr="004F4D4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15</w:t>
        </w:r>
      </w:hyperlink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hyperlink r:id="rId142" w:anchor="/document/99/573114692/XA00M362MC/" w:history="1">
        <w:r w:rsidRPr="004F4D4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25</w:t>
        </w:r>
      </w:hyperlink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hyperlink r:id="rId143" w:anchor="/document/99/573114692/XA00M3O2MF/" w:history="1">
        <w:r w:rsidRPr="004F4D4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26</w:t>
        </w:r>
      </w:hyperlink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Правил по охране труда при работе на высоте).</w:t>
      </w:r>
    </w:p>
    <w:p w:rsidR="008D7340" w:rsidRPr="004F4D4C" w:rsidRDefault="008D7340" w:rsidP="008D7340">
      <w:pPr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4F4D4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Пример</w:t>
      </w:r>
    </w:p>
    <w:p w:rsidR="008D7340" w:rsidRPr="004F4D4C" w:rsidRDefault="008D7340" w:rsidP="008D734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если в организации ответственным за эксплуатацию лифта назначили лифтера, то он должен соответствовать требованиям профессионального стандарта «Лифтер-оператор по обслуживанию лифтов и платформ подъемных» (приказ Минтруда от 31.03.2021 № 198н)</w:t>
      </w:r>
    </w:p>
    <w:p w:rsidR="008D7340" w:rsidRPr="004F4D4C" w:rsidRDefault="008D7340" w:rsidP="008D734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Излечение из профстандарта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594"/>
        <w:gridCol w:w="7856"/>
      </w:tblGrid>
      <w:tr w:rsidR="008D7340" w:rsidRPr="008D7340" w:rsidTr="008D7340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7340" w:rsidRPr="008D7340" w:rsidRDefault="008D7340" w:rsidP="008D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3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7340" w:rsidRPr="008D7340" w:rsidRDefault="008D7340" w:rsidP="008D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3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Профессиональное обучение – программы профессиональной подготовки по профессиям рабочих, должностям служащих, программы переподготовки рабочих, служащих</w:t>
            </w:r>
          </w:p>
        </w:tc>
      </w:tr>
      <w:tr w:rsidR="008D7340" w:rsidRPr="008D7340" w:rsidTr="008D73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7340" w:rsidRPr="008D7340" w:rsidRDefault="008D7340" w:rsidP="008D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7340" w:rsidRPr="008D7340" w:rsidRDefault="008D7340" w:rsidP="008D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одной недели под руководством опытного лифтера</w:t>
            </w:r>
          </w:p>
        </w:tc>
      </w:tr>
      <w:tr w:rsidR="008D7340" w:rsidRPr="008D7340" w:rsidTr="008D73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7340" w:rsidRPr="008D7340" w:rsidRDefault="008D7340" w:rsidP="008D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7340" w:rsidRPr="008D7340" w:rsidRDefault="008D7340" w:rsidP="008D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</w:p>
          <w:p w:rsidR="008D7340" w:rsidRPr="008D7340" w:rsidRDefault="008D7340" w:rsidP="008D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распорядительного акта организации о допуске к выполнению работ</w:t>
            </w:r>
          </w:p>
          <w:p w:rsidR="008D7340" w:rsidRPr="008D7340" w:rsidRDefault="008D7340" w:rsidP="008D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документов, подтверждающих прохождение независимой оценки квалификации</w:t>
            </w:r>
          </w:p>
          <w:p w:rsidR="008D7340" w:rsidRPr="008D7340" w:rsidRDefault="008D7340" w:rsidP="008D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удостоверения о группе по электробезопасности не ниже II</w:t>
            </w:r>
          </w:p>
        </w:tc>
      </w:tr>
    </w:tbl>
    <w:p w:rsidR="008D7340" w:rsidRPr="004F4D4C" w:rsidRDefault="008D7340" w:rsidP="008D734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Лифтер проводит ежесменный осмотр лифта (</w:t>
      </w:r>
      <w:hyperlink r:id="rId144" w:anchor="/document/99/603447125/ZAP20AI3GQ/" w:tgtFrame="_self" w:history="1">
        <w:r w:rsidRPr="004F4D4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раздел «А» профстандарта</w:t>
        </w:r>
      </w:hyperlink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).</w:t>
      </w:r>
    </w:p>
    <w:p w:rsidR="008D7340" w:rsidRPr="004F4D4C" w:rsidRDefault="008D7340" w:rsidP="008D734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Программу обучения и проверки знаний требований охраны труда специалистов по эксплуатации лифтов утверждает руководитель образовательной организации или руководитель организации, которая эксплуатирует лифты, если она сама проводит обучение. Это следует из </w:t>
      </w:r>
      <w:hyperlink r:id="rId145" w:anchor="/document/99/727688582/XA00M862N3/" w:tgtFrame="_self" w:history="1">
        <w:r w:rsidRPr="004F4D4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 xml:space="preserve">пункта 48 </w:t>
        </w:r>
      </w:hyperlink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Порядка, утвержденного </w:t>
      </w:r>
      <w:hyperlink r:id="rId146" w:anchor="/document/99/727688582/" w:history="1">
        <w:r w:rsidRPr="004F4D4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постановлением Правительства от 24.12.2021 № 2464</w:t>
        </w:r>
      </w:hyperlink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8D7340" w:rsidRPr="004F4D4C" w:rsidRDefault="008D7340" w:rsidP="008D734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Аттестовать специалистов, которые выполняют работы по эксплуатации, техническому обслуживанию и ремонту лифта, в комиссии Ростехнадзора не надо, так как это не предусмотрено </w:t>
      </w:r>
      <w:hyperlink r:id="rId147" w:anchor="/document/99/566212852/" w:history="1">
        <w:r w:rsidRPr="004F4D4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приказом Ростехнадзора от 04.09.2020 № 334</w:t>
        </w:r>
      </w:hyperlink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8D7340" w:rsidRPr="004F4D4C" w:rsidRDefault="008D7340" w:rsidP="008D7340">
      <w:pPr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u w:val="single"/>
          <w:lang w:eastAsia="ru-RU"/>
        </w:rPr>
      </w:pPr>
      <w:r w:rsidRPr="004F4D4C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u w:val="single"/>
          <w:lang w:eastAsia="ru-RU"/>
        </w:rPr>
        <w:t>Как безопасно эксплуатировать лифты</w:t>
      </w:r>
    </w:p>
    <w:p w:rsidR="008D7340" w:rsidRPr="004F4D4C" w:rsidRDefault="008D7340" w:rsidP="008D734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Чтобы безопасно эксплуатировать лифты, обеспечьте освещение и воздухообмен в кабине лифта, в том числе при перебое в электроснабжении, оборудуйте лифт средствами связи для вызова помощи.</w:t>
      </w:r>
    </w:p>
    <w:p w:rsidR="008D7340" w:rsidRPr="004F4D4C" w:rsidRDefault="008D7340" w:rsidP="008D7340">
      <w:pPr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4F4D4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Внимание</w:t>
      </w:r>
    </w:p>
    <w:p w:rsidR="008D7340" w:rsidRPr="004F4D4C" w:rsidRDefault="008D7340" w:rsidP="008D734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перегруженная кабина лифта не должна запускаться.</w:t>
      </w:r>
    </w:p>
    <w:p w:rsidR="008D7340" w:rsidRPr="004F4D4C" w:rsidRDefault="008D7340" w:rsidP="008D734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8D7340" w:rsidRPr="004F4D4C" w:rsidRDefault="008D7340" w:rsidP="008D734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Защитите пассажиров лифта от травм при соприкосновении с движущимися частями оборудования, предотвратите или уменьшите давление на человека дверьми лифта до безопасных пределов. Обеспечьте безопасную эвакуацию людей из кабины при остановке лифта.</w:t>
      </w:r>
    </w:p>
    <w:p w:rsidR="008D7340" w:rsidRPr="004F4D4C" w:rsidRDefault="008D7340" w:rsidP="008D734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безопасности при эксплуатации лифта предусмотрены:</w:t>
      </w:r>
    </w:p>
    <w:p w:rsidR="008D7340" w:rsidRPr="004F4D4C" w:rsidRDefault="00C97455" w:rsidP="008D7340">
      <w:pPr>
        <w:numPr>
          <w:ilvl w:val="0"/>
          <w:numId w:val="34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148" w:anchor="/document/99/902307835/" w:history="1">
        <w:r w:rsidR="008D7340" w:rsidRPr="004F4D4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Техническим регламентом</w:t>
        </w:r>
      </w:hyperlink>
      <w:r w:rsidR="008D7340"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Комиссии Таможенного союза от 18.10.2011 № 011/2011 «Безопасность лифтов»;</w:t>
      </w:r>
    </w:p>
    <w:p w:rsidR="008D7340" w:rsidRPr="004F4D4C" w:rsidRDefault="00C97455" w:rsidP="008D7340">
      <w:pPr>
        <w:numPr>
          <w:ilvl w:val="0"/>
          <w:numId w:val="34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149" w:anchor="/document/99/902111644/XA00M6A2MV/" w:history="1">
        <w:r w:rsidR="008D7340" w:rsidRPr="004F4D4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статьей 140</w:t>
        </w:r>
      </w:hyperlink>
      <w:r w:rsidR="008D7340"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Закона от 22.07.2008 № 123-ФЗ «Технический регламент о требованиях пожарной безопасности»;</w:t>
      </w:r>
    </w:p>
    <w:p w:rsidR="008D7340" w:rsidRPr="004F4D4C" w:rsidRDefault="00C97455" w:rsidP="008D7340">
      <w:pPr>
        <w:numPr>
          <w:ilvl w:val="0"/>
          <w:numId w:val="34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150" w:anchor="/document/99/420216789/XA00LVA2M9/" w:history="1">
        <w:r w:rsidR="008D7340" w:rsidRPr="004F4D4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Правилами</w:t>
        </w:r>
      </w:hyperlink>
      <w:r w:rsidR="008D7340"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проведения технического расследования причин аварий на опасных объектах, утвержденными </w:t>
      </w:r>
      <w:hyperlink r:id="rId151" w:anchor="/document/99/420216789/" w:history="1">
        <w:r w:rsidR="008D7340" w:rsidRPr="004F4D4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постановлением Правительства от 23.08.2014 № 848</w:t>
        </w:r>
      </w:hyperlink>
      <w:r w:rsidR="008D7340"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:rsidR="008D7340" w:rsidRPr="004F4D4C" w:rsidRDefault="00C97455" w:rsidP="008D7340">
      <w:pPr>
        <w:numPr>
          <w:ilvl w:val="0"/>
          <w:numId w:val="34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152" w:anchor="/document/99/901738382/XA00M262MM/" w:history="1">
        <w:r w:rsidR="008D7340" w:rsidRPr="004F4D4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положением</w:t>
        </w:r>
      </w:hyperlink>
      <w:r w:rsidR="008D7340"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порядке организации эксплуатации лифтов в РФ, утвержденным </w:t>
      </w:r>
      <w:hyperlink r:id="rId153" w:anchor="/document/99/901738382/" w:history="1">
        <w:r w:rsidR="008D7340" w:rsidRPr="004F4D4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приказом Госстроя от 30.06.1999 № 158</w:t>
        </w:r>
      </w:hyperlink>
      <w:r w:rsidR="008D7340"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:rsidR="008D7340" w:rsidRPr="004F4D4C" w:rsidRDefault="008D7340" w:rsidP="008D7340">
      <w:pPr>
        <w:numPr>
          <w:ilvl w:val="0"/>
          <w:numId w:val="34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эксплуатационными документами на лифт.</w:t>
      </w:r>
    </w:p>
    <w:p w:rsidR="008D7340" w:rsidRPr="004F4D4C" w:rsidRDefault="008D7340" w:rsidP="008D734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Чтобы выполнить требования </w:t>
      </w:r>
      <w:hyperlink r:id="rId154" w:anchor="/document/99/902307835/" w:tooltip="[#1]" w:history="1">
        <w:r w:rsidRPr="004F4D4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Техрегламента Таможенного союза «Безопасность лифтов» (ТР ТС 011/2011)</w:t>
        </w:r>
      </w:hyperlink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соблюдайте:</w:t>
      </w:r>
    </w:p>
    <w:p w:rsidR="008D7340" w:rsidRPr="004F4D4C" w:rsidRDefault="00C97455" w:rsidP="008D7340">
      <w:pPr>
        <w:numPr>
          <w:ilvl w:val="0"/>
          <w:numId w:val="35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155" w:anchor="/document/97/394352/" w:tooltip="[#16]" w:history="1">
        <w:r w:rsidR="008D7340" w:rsidRPr="004F4D4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ГОСТ 33605-2015 «Лифты. Термины и определения»</w:t>
        </w:r>
      </w:hyperlink>
      <w:r w:rsidR="008D7340"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:rsidR="008D7340" w:rsidRPr="004F4D4C" w:rsidRDefault="00C97455" w:rsidP="008D7340">
      <w:pPr>
        <w:numPr>
          <w:ilvl w:val="0"/>
          <w:numId w:val="35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156" w:anchor="/document/97/449722/" w:tooltip="[#18]" w:history="1">
        <w:r w:rsidR="008D7340" w:rsidRPr="004F4D4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ГОСТ 33984.1-2016 «Лифты. Общие требования безопасности к устройству и установке. Лифты для транспортирования людей или людей и грузов»</w:t>
        </w:r>
      </w:hyperlink>
      <w:r w:rsidR="008D7340"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:rsidR="008D7340" w:rsidRPr="004F4D4C" w:rsidRDefault="00C97455" w:rsidP="008D7340">
      <w:pPr>
        <w:numPr>
          <w:ilvl w:val="0"/>
          <w:numId w:val="35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157" w:anchor="/document/97/502641/" w:tgtFrame="_self" w:history="1">
        <w:r w:rsidR="008D7340" w:rsidRPr="004F4D4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ГОСТ Р 55964-2022. «Лифты. Общие требования безопасности при эксплуатации»</w:t>
        </w:r>
      </w:hyperlink>
      <w:r w:rsidR="008D7340"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:rsidR="008D7340" w:rsidRPr="004F4D4C" w:rsidRDefault="00C97455" w:rsidP="008D7340">
      <w:pPr>
        <w:numPr>
          <w:ilvl w:val="0"/>
          <w:numId w:val="35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158" w:anchor="/document/97/109032/" w:tooltip="[#20]" w:history="1">
        <w:r w:rsidR="008D7340" w:rsidRPr="004F4D4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ГОСТ Р 53780-2010 «Лифты. Общие требования безопасности к устройству и установке»</w:t>
        </w:r>
      </w:hyperlink>
      <w:r w:rsidR="008D7340"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:rsidR="008D7340" w:rsidRPr="004F4D4C" w:rsidRDefault="00C97455" w:rsidP="008D7340">
      <w:pPr>
        <w:numPr>
          <w:ilvl w:val="0"/>
          <w:numId w:val="35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159" w:anchor="/document/97/449723/" w:tooltip="[#22]" w:history="1">
        <w:r w:rsidR="008D7340" w:rsidRPr="004F4D4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ГОСТ Р 56943-2016 «Лифты. Общие требования безопасности к устройству и установке. Лифты для транспортирования грузов»</w:t>
        </w:r>
      </w:hyperlink>
      <w:r w:rsidR="008D7340"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:rsidR="008D7340" w:rsidRPr="004F4D4C" w:rsidRDefault="00C97455" w:rsidP="008D7340">
      <w:pPr>
        <w:numPr>
          <w:ilvl w:val="0"/>
          <w:numId w:val="35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160" w:anchor="/document/97/395099/" w:tooltip="[#24]" w:history="1">
        <w:r w:rsidR="008D7340" w:rsidRPr="004F4D4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ГОСТ 33652-2015 «Лифты пассажирские. Технические требования доступности, включая доступность для инвалидов и других маломобильных групп населения»</w:t>
        </w:r>
      </w:hyperlink>
      <w:r w:rsidR="008D7340"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:rsidR="008D7340" w:rsidRPr="004F4D4C" w:rsidRDefault="00C97455" w:rsidP="008D7340">
      <w:pPr>
        <w:numPr>
          <w:ilvl w:val="0"/>
          <w:numId w:val="35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161" w:anchor="/document/97/449724/" w:tooltip="[#26]" w:history="1">
        <w:r w:rsidR="008D7340" w:rsidRPr="004F4D4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ГОСТ Р 52382-2010 «Лифты пассажирские. Лифты для пожарных»</w:t>
        </w:r>
      </w:hyperlink>
      <w:r w:rsidR="008D7340"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:rsidR="008D7340" w:rsidRPr="004F4D4C" w:rsidRDefault="00C97455" w:rsidP="008D7340">
      <w:pPr>
        <w:numPr>
          <w:ilvl w:val="0"/>
          <w:numId w:val="35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162" w:anchor="/document/97/109032/me9324/" w:tooltip="[#28]" w:history="1">
        <w:r w:rsidR="008D7340" w:rsidRPr="004F4D4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пункт 5.5.3.21 ГОСТ Р 53780-2010 «Лифты. Общие требования безопасности к устройству и установке»</w:t>
        </w:r>
      </w:hyperlink>
      <w:r w:rsidR="008D7340"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:rsidR="008D7340" w:rsidRPr="004F4D4C" w:rsidRDefault="00C97455" w:rsidP="008D7340">
      <w:pPr>
        <w:numPr>
          <w:ilvl w:val="0"/>
          <w:numId w:val="35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163" w:anchor="/document/97/395100/" w:tooltip="[#30]" w:history="1">
        <w:r w:rsidR="008D7340" w:rsidRPr="004F4D4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ГОСТ 33653-2015 «Лифты пассажирские. Требования вандалозащищенности»</w:t>
        </w:r>
      </w:hyperlink>
      <w:r w:rsidR="008D7340"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:rsidR="008D7340" w:rsidRPr="004F4D4C" w:rsidRDefault="00C97455" w:rsidP="008D7340">
      <w:pPr>
        <w:numPr>
          <w:ilvl w:val="0"/>
          <w:numId w:val="35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164" w:anchor="/document/97/449725/" w:tooltip="[#32]" w:history="1">
        <w:r w:rsidR="008D7340" w:rsidRPr="004F4D4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ГОСТ Р 53387-2009 «Лифты, эскалаторы, пассажирские конвейеры. Методология анализа и снижения риска»</w:t>
        </w:r>
      </w:hyperlink>
      <w:r w:rsidR="008D7340"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:rsidR="008D7340" w:rsidRPr="004F4D4C" w:rsidRDefault="008D7340" w:rsidP="008D7340">
      <w:pPr>
        <w:numPr>
          <w:ilvl w:val="0"/>
          <w:numId w:val="35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СТБ EN 81-1-2006, СТБ EN 81-70-2008 и СТ РК 1870-2009.</w:t>
      </w:r>
    </w:p>
    <w:p w:rsidR="008D7340" w:rsidRPr="004F4D4C" w:rsidRDefault="008D7340" w:rsidP="008D734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Это определено в </w:t>
      </w:r>
      <w:hyperlink r:id="rId165" w:anchor="/document/99/557583925/" w:history="1">
        <w:r w:rsidRPr="004F4D4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решение Коллегии Евразийской экономической комиссии от 29.05.2018 № 93</w:t>
        </w:r>
      </w:hyperlink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8D7340" w:rsidRPr="004F4D4C" w:rsidRDefault="008D7340" w:rsidP="008D734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Предприятия, которые эксплуатируют лифты, могут не применять эти ГОСТы, но в этом случае придется разработать собственные стандарты.</w:t>
      </w:r>
    </w:p>
    <w:p w:rsidR="008D7340" w:rsidRPr="004F4D4C" w:rsidRDefault="008D7340" w:rsidP="008D7340">
      <w:pPr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u w:val="single"/>
          <w:lang w:eastAsia="ru-RU"/>
        </w:rPr>
      </w:pPr>
      <w:r w:rsidRPr="004F4D4C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u w:val="single"/>
          <w:lang w:eastAsia="ru-RU"/>
        </w:rPr>
        <w:t>В какой срок устранять аварии и неисправности</w:t>
      </w:r>
    </w:p>
    <w:p w:rsidR="008D7340" w:rsidRPr="004F4D4C" w:rsidRDefault="008D7340" w:rsidP="008D734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Устранить аварию и неисправность в работе лифта необходимо в течение 24 часов с момента его остановки. Такой срок отводится для всех неисправностей, не связанных с капитальным ремонтом или модернизацией лифта. Это устанавливает </w:t>
      </w:r>
      <w:hyperlink r:id="rId166" w:anchor="/document/99/436745439/ZAP1JF639P/" w:tooltip="з) устранение неисправностей, не связанных с капитальным ремонтом (модернизацией) объекта, в срок, не превышающий 24 часов с момента его остановки;" w:history="1">
        <w:r w:rsidRPr="004F4D4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подпункт «з»</w:t>
        </w:r>
      </w:hyperlink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 пункта 17 Правил организации безопасного использования и содержания лифтов, утвержденных </w:t>
      </w:r>
      <w:hyperlink r:id="rId167" w:anchor="/document/99/436745439/" w:history="1">
        <w:r w:rsidRPr="004F4D4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постановлением Правительства от 24.06.2017 № 743</w:t>
        </w:r>
      </w:hyperlink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(далее – Правила №743). </w:t>
      </w:r>
    </w:p>
    <w:p w:rsidR="008D7340" w:rsidRPr="004F4D4C" w:rsidRDefault="008D7340" w:rsidP="008D734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Если в неисправном лифте находятся люди, их нужно эвакуировать в течение 30 минут с момента регистрации ситуации (</w:t>
      </w:r>
      <w:hyperlink r:id="rId168" w:anchor="/document/99/436745439/XA00M2M2MA/" w:history="1">
        <w:r w:rsidRPr="004F4D4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п. 19</w:t>
        </w:r>
      </w:hyperlink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Правил организации безопасного использования и содержания лифтов, утв. </w:t>
      </w:r>
      <w:hyperlink r:id="rId169" w:anchor="/document/99/436745439/" w:history="1">
        <w:r w:rsidRPr="004F4D4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постановлением Правительства от 24.06.2017 № 743</w:t>
        </w:r>
      </w:hyperlink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). </w:t>
      </w:r>
    </w:p>
    <w:p w:rsidR="008D7340" w:rsidRPr="004F4D4C" w:rsidRDefault="008D7340" w:rsidP="008D734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УО, ТСЖ, ЖСК обязаны организовать круглосуточное аварийно-техническое обслуживание лифтов. В рамках такой работы необходимо:</w:t>
      </w:r>
    </w:p>
    <w:p w:rsidR="008D7340" w:rsidRPr="004F4D4C" w:rsidRDefault="008D7340" w:rsidP="008D7340">
      <w:pPr>
        <w:numPr>
          <w:ilvl w:val="0"/>
          <w:numId w:val="36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принимать сведения о неисправностях и авариях в лифтах;</w:t>
      </w:r>
    </w:p>
    <w:p w:rsidR="008D7340" w:rsidRPr="004F4D4C" w:rsidRDefault="008D7340" w:rsidP="008D7340">
      <w:pPr>
        <w:numPr>
          <w:ilvl w:val="0"/>
          <w:numId w:val="36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регистрировать неисправности и аварии;</w:t>
      </w:r>
    </w:p>
    <w:p w:rsidR="008D7340" w:rsidRPr="004F4D4C" w:rsidRDefault="008D7340" w:rsidP="008D7340">
      <w:pPr>
        <w:numPr>
          <w:ilvl w:val="0"/>
          <w:numId w:val="36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передавать информацию квалифицированному персоналу для принятий мер;</w:t>
      </w:r>
    </w:p>
    <w:p w:rsidR="008D7340" w:rsidRPr="004F4D4C" w:rsidRDefault="008D7340" w:rsidP="008D7340">
      <w:pPr>
        <w:numPr>
          <w:ilvl w:val="0"/>
          <w:numId w:val="36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контролировать принимаемые меры.</w:t>
      </w:r>
    </w:p>
    <w:p w:rsidR="008D7340" w:rsidRPr="004F4D4C" w:rsidRDefault="008D7340" w:rsidP="008D734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Это устанавливает </w:t>
      </w:r>
      <w:hyperlink r:id="rId170" w:anchor="/document/99/436745439/XA00MA02N0/" w:history="1">
        <w:r w:rsidRPr="004F4D4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пункт 18</w:t>
        </w:r>
      </w:hyperlink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Правил № 743. </w:t>
      </w:r>
    </w:p>
    <w:p w:rsidR="008D7340" w:rsidRPr="004F4D4C" w:rsidRDefault="008D7340" w:rsidP="008D7340">
      <w:pPr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u w:val="single"/>
          <w:lang w:eastAsia="ru-RU"/>
        </w:rPr>
      </w:pPr>
      <w:r w:rsidRPr="004F4D4C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u w:val="single"/>
          <w:lang w:eastAsia="ru-RU"/>
        </w:rPr>
        <w:t>Какая ответственность грозит за неправильную эксплуатацию лифта</w:t>
      </w:r>
    </w:p>
    <w:p w:rsidR="008D7340" w:rsidRPr="004F4D4C" w:rsidRDefault="008D7340" w:rsidP="008D734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За нарушение требований к организации безопасного использования и содержания лифтов могут назначить штраф (</w:t>
      </w:r>
      <w:hyperlink r:id="rId171" w:anchor="/document/99/901807667/XA00MF62NP/" w:history="1">
        <w:r w:rsidRPr="004F4D4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ч. 1 ст. 9.1.1 КоАП</w:t>
        </w:r>
      </w:hyperlink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</w:t>
      </w:r>
    </w:p>
    <w:p w:rsidR="008D7340" w:rsidRPr="004F4D4C" w:rsidRDefault="008D7340" w:rsidP="008D7340">
      <w:pPr>
        <w:numPr>
          <w:ilvl w:val="0"/>
          <w:numId w:val="37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должностных лиц – от 2 тыс. до 5 тыс. руб.;</w:t>
      </w:r>
    </w:p>
    <w:p w:rsidR="008D7340" w:rsidRPr="004F4D4C" w:rsidRDefault="008D7340" w:rsidP="008D7340">
      <w:pPr>
        <w:numPr>
          <w:ilvl w:val="0"/>
          <w:numId w:val="37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юридических лиц – от 20 тыс. до 40 тыс. руб.</w:t>
      </w:r>
    </w:p>
    <w:p w:rsidR="008D7340" w:rsidRPr="004F4D4C" w:rsidRDefault="008D7340" w:rsidP="008D734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Если работодатель при эксплуатации лифта нарушит требования охраны труда, его привлекут к административной ответственности по </w:t>
      </w:r>
      <w:hyperlink r:id="rId172" w:anchor="/document/99/901807667/XA00MGK2OB/" w:history="1">
        <w:r w:rsidRPr="004F4D4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статье 5.27.1</w:t>
        </w:r>
      </w:hyperlink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КоАП.</w:t>
      </w:r>
    </w:p>
    <w:p w:rsidR="008D7340" w:rsidRPr="004F4D4C" w:rsidRDefault="008D7340" w:rsidP="008D734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нарушение </w:t>
      </w:r>
      <w:hyperlink r:id="rId173" w:anchor="/document/99/902307835/" w:history="1">
        <w:r w:rsidRPr="004F4D4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техрегламента «Безопасность лифтов»</w:t>
        </w:r>
      </w:hyperlink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Ростехнадзор привлечет к ответственности по </w:t>
      </w:r>
      <w:hyperlink r:id="rId174" w:anchor="/document/99/901807667/XA00S1G2PM/" w:history="1">
        <w:r w:rsidRPr="004F4D4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статье 14.43</w:t>
        </w:r>
      </w:hyperlink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 КоАП (смотрите </w:t>
      </w:r>
      <w:hyperlink r:id="rId175" w:anchor="/document/96/456087037/" w:history="1">
        <w:r w:rsidRPr="004F4D4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постановление Верховного суда от 18.01.2016 № 32-АД15-17</w:t>
        </w:r>
      </w:hyperlink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). По этой статье размер штрафа:</w:t>
      </w:r>
    </w:p>
    <w:p w:rsidR="008D7340" w:rsidRPr="004F4D4C" w:rsidRDefault="008D7340" w:rsidP="008D7340">
      <w:pPr>
        <w:numPr>
          <w:ilvl w:val="0"/>
          <w:numId w:val="38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граждан – от 1000 до 2000 руб.;</w:t>
      </w:r>
    </w:p>
    <w:p w:rsidR="008D7340" w:rsidRPr="004F4D4C" w:rsidRDefault="008D7340" w:rsidP="008D7340">
      <w:pPr>
        <w:numPr>
          <w:ilvl w:val="0"/>
          <w:numId w:val="38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должностных лиц – от 10 000 до 20 000 руб.;</w:t>
      </w:r>
    </w:p>
    <w:p w:rsidR="008D7340" w:rsidRPr="004F4D4C" w:rsidRDefault="008D7340" w:rsidP="008D7340">
      <w:pPr>
        <w:numPr>
          <w:ilvl w:val="0"/>
          <w:numId w:val="38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предпринимателей – от 20 000 до 30 000 руб.;</w:t>
      </w:r>
    </w:p>
    <w:p w:rsidR="008D7340" w:rsidRPr="004F4D4C" w:rsidRDefault="008D7340" w:rsidP="008D7340">
      <w:pPr>
        <w:numPr>
          <w:ilvl w:val="0"/>
          <w:numId w:val="38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организации – от 100 000 до 300 000 руб.</w:t>
      </w:r>
    </w:p>
    <w:p w:rsidR="008D7340" w:rsidRPr="004F4D4C" w:rsidRDefault="008D7340" w:rsidP="008D734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Повышенный штраф грозит, если в результате нарушения возник вред или угроза вреда:</w:t>
      </w:r>
    </w:p>
    <w:p w:rsidR="008D7340" w:rsidRPr="004F4D4C" w:rsidRDefault="008D7340" w:rsidP="008D7340">
      <w:pPr>
        <w:numPr>
          <w:ilvl w:val="0"/>
          <w:numId w:val="39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жизни или здоровью граждан, животных, растений;</w:t>
      </w:r>
    </w:p>
    <w:p w:rsidR="008D7340" w:rsidRPr="004F4D4C" w:rsidRDefault="008D7340" w:rsidP="008D7340">
      <w:pPr>
        <w:numPr>
          <w:ilvl w:val="0"/>
          <w:numId w:val="39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имуществу;</w:t>
      </w:r>
    </w:p>
    <w:p w:rsidR="008D7340" w:rsidRPr="004F4D4C" w:rsidRDefault="008D7340" w:rsidP="008D7340">
      <w:pPr>
        <w:numPr>
          <w:ilvl w:val="0"/>
          <w:numId w:val="39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окружающей среде.</w:t>
      </w:r>
    </w:p>
    <w:p w:rsidR="008D7340" w:rsidRPr="004F4D4C" w:rsidRDefault="008D7340" w:rsidP="008D734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этом случае размер штрафа:</w:t>
      </w:r>
    </w:p>
    <w:p w:rsidR="008D7340" w:rsidRPr="004F4D4C" w:rsidRDefault="008D7340" w:rsidP="008D7340">
      <w:pPr>
        <w:numPr>
          <w:ilvl w:val="0"/>
          <w:numId w:val="40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граждан – от 2000 до 4000 руб.;</w:t>
      </w:r>
    </w:p>
    <w:p w:rsidR="008D7340" w:rsidRPr="004F4D4C" w:rsidRDefault="008D7340" w:rsidP="008D7340">
      <w:pPr>
        <w:numPr>
          <w:ilvl w:val="0"/>
          <w:numId w:val="40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должностных лиц – от 20 000 до 30 000 руб.;</w:t>
      </w:r>
    </w:p>
    <w:p w:rsidR="008D7340" w:rsidRPr="004F4D4C" w:rsidRDefault="008D7340" w:rsidP="008D7340">
      <w:pPr>
        <w:numPr>
          <w:ilvl w:val="0"/>
          <w:numId w:val="40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предпринимателей – от 30 000 до 40 000 руб.;</w:t>
      </w:r>
    </w:p>
    <w:p w:rsidR="008D7340" w:rsidRPr="004F4D4C" w:rsidRDefault="008D7340" w:rsidP="008D7340">
      <w:pPr>
        <w:numPr>
          <w:ilvl w:val="0"/>
          <w:numId w:val="40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организации – от 300 000 до 600 000 руб.</w:t>
      </w:r>
    </w:p>
    <w:p w:rsidR="008D7340" w:rsidRPr="004F4D4C" w:rsidRDefault="008D7340" w:rsidP="008D734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повторное нарушение </w:t>
      </w:r>
      <w:hyperlink r:id="rId176" w:anchor="/document/99/902307835/" w:history="1">
        <w:r w:rsidRPr="004F4D4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техрегламента «Безопасность лифтов»</w:t>
        </w:r>
      </w:hyperlink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Ростехнадзор приостановит деятельность предпринимателей и организаций до 90 суток либо наложит штраф:</w:t>
      </w:r>
    </w:p>
    <w:p w:rsidR="008D7340" w:rsidRPr="004F4D4C" w:rsidRDefault="008D7340" w:rsidP="008D7340">
      <w:pPr>
        <w:numPr>
          <w:ilvl w:val="0"/>
          <w:numId w:val="4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граждан – от 4000 до 5000 руб.;</w:t>
      </w:r>
    </w:p>
    <w:p w:rsidR="008D7340" w:rsidRPr="004F4D4C" w:rsidRDefault="008D7340" w:rsidP="008D7340">
      <w:pPr>
        <w:numPr>
          <w:ilvl w:val="0"/>
          <w:numId w:val="4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должностных лиц – от 30 000 до 40 000 руб.;</w:t>
      </w:r>
    </w:p>
    <w:p w:rsidR="008D7340" w:rsidRPr="004F4D4C" w:rsidRDefault="008D7340" w:rsidP="008D7340">
      <w:pPr>
        <w:numPr>
          <w:ilvl w:val="0"/>
          <w:numId w:val="4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предпринимателей – от 40 000 до 50 000 руб.;</w:t>
      </w:r>
    </w:p>
    <w:p w:rsidR="008D7340" w:rsidRPr="004F4D4C" w:rsidRDefault="008D7340" w:rsidP="008D7340">
      <w:pPr>
        <w:numPr>
          <w:ilvl w:val="0"/>
          <w:numId w:val="4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организации – от 700 000 до 1 000 000 руб.</w:t>
      </w:r>
    </w:p>
    <w:p w:rsidR="008D7340" w:rsidRDefault="004F4D4C">
      <w:pPr>
        <w:rPr>
          <w:color w:val="002060"/>
          <w:u w:val="single"/>
        </w:rPr>
      </w:pPr>
      <w:r w:rsidRPr="004F4D4C">
        <w:rPr>
          <w:color w:val="002060"/>
          <w:u w:val="single"/>
        </w:rPr>
        <w:t>-----------------------------------------------------------------------------------------------------------------------------------------------------------</w:t>
      </w:r>
    </w:p>
    <w:p w:rsidR="004F4D4C" w:rsidRPr="004F4D4C" w:rsidRDefault="004F4D4C" w:rsidP="004F4D4C">
      <w:pPr>
        <w:pStyle w:val="a3"/>
        <w:numPr>
          <w:ilvl w:val="0"/>
          <w:numId w:val="3"/>
        </w:numPr>
        <w:spacing w:before="100" w:beforeAutospacing="1" w:after="100" w:afterAutospacing="1" w:line="276" w:lineRule="auto"/>
        <w:outlineLvl w:val="1"/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u w:val="single"/>
          <w:lang w:eastAsia="ru-RU"/>
        </w:rPr>
      </w:pPr>
      <w:r w:rsidRPr="004F4D4C"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u w:val="single"/>
          <w:lang w:eastAsia="ru-RU"/>
        </w:rPr>
        <w:t>Популярные вопросы апреля</w:t>
      </w: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0466"/>
      </w:tblGrid>
      <w:tr w:rsidR="004F4D4C" w:rsidRPr="004F4D4C" w:rsidTr="004F4D4C">
        <w:tc>
          <w:tcPr>
            <w:tcW w:w="0" w:type="auto"/>
            <w:vAlign w:val="center"/>
            <w:hideMark/>
          </w:tcPr>
          <w:p w:rsidR="004F4D4C" w:rsidRPr="004F4D4C" w:rsidRDefault="004F4D4C" w:rsidP="004F4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4F4D4C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Екатерина Кожекина, редактор-эксперт справочной системы «Управление МКД»</w:t>
            </w:r>
          </w:p>
        </w:tc>
      </w:tr>
    </w:tbl>
    <w:p w:rsidR="004F4D4C" w:rsidRDefault="004F4D4C" w:rsidP="004F4D4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4F4D4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Мы выбрали самые интересные вопросы ваших коллег, над которыми работали в последнее время. Подготовили по ним короткие ответы с обоснованиями и собрали в один материал. </w:t>
      </w:r>
    </w:p>
    <w:p w:rsidR="004F4D4C" w:rsidRPr="004F4D4C" w:rsidRDefault="004F4D4C" w:rsidP="004F4D4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4F4D4C" w:rsidRPr="004F4D4C" w:rsidRDefault="004F4D4C" w:rsidP="004F4D4C">
      <w:pPr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u w:val="single"/>
          <w:lang w:eastAsia="ru-RU"/>
        </w:rPr>
      </w:pPr>
      <w:r w:rsidRPr="004F4D4C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u w:val="single"/>
          <w:lang w:eastAsia="ru-RU"/>
        </w:rPr>
        <w:t>Вправе ли УО провести дератизацию контейнерной площадки самостоятельно или нужно нанимать специализированную организацию?</w:t>
      </w:r>
    </w:p>
    <w:p w:rsidR="004F4D4C" w:rsidRPr="004F4D4C" w:rsidRDefault="004F4D4C" w:rsidP="004F4D4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 можете провести дератизацию и самостоятельно, и привлечь для этого специализированную организацию.</w:t>
      </w:r>
    </w:p>
    <w:p w:rsidR="004F4D4C" w:rsidRPr="004F4D4C" w:rsidRDefault="004F4D4C" w:rsidP="004F4D4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Порядок дезинсекции и дератизации регламентируют </w:t>
      </w:r>
      <w:hyperlink r:id="rId177" w:anchor="/document/99/573660140/" w:tgtFrame="_self" w:history="1">
        <w:r w:rsidRPr="004F4D4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СанПиН 3.3686-21</w:t>
        </w:r>
      </w:hyperlink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утвержденные постановлением главного санитарного врача от 28.01.2021 № 4, </w:t>
      </w:r>
      <w:hyperlink r:id="rId178" w:anchor="/document/99/573536177/" w:tgtFrame="_self" w:history="1">
        <w:r w:rsidRPr="004F4D4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СанПиН 2.1.3684-21</w:t>
        </w:r>
      </w:hyperlink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утвержденные </w:t>
      </w:r>
      <w:hyperlink r:id="rId179" w:anchor="/document/99/573536177/" w:history="1">
        <w:r w:rsidRPr="004F4D4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постановлением главного санитарного врача от 28.01.2021 № 3</w:t>
        </w:r>
      </w:hyperlink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F4D4C" w:rsidRPr="004F4D4C" w:rsidRDefault="004F4D4C" w:rsidP="004F4D4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Чтобы самостоятельно проводить дератизацию, вам нужно включить в учредительные документы дератизационную и дезинфекционную деятельность и ввести в штатное расписание соответствующую должность.</w:t>
      </w:r>
    </w:p>
    <w:p w:rsidR="004F4D4C" w:rsidRPr="004F4D4C" w:rsidRDefault="004F4D4C" w:rsidP="004F4D4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Такие правила следуют из пунктов </w:t>
      </w:r>
      <w:hyperlink r:id="rId180" w:anchor="/document/99/573660140/XA00ME62NT/" w:tgtFrame="_self" w:history="1">
        <w:r w:rsidRPr="004F4D4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88</w:t>
        </w:r>
      </w:hyperlink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hyperlink r:id="rId181" w:anchor="/document/99/573660140/XA00MEO2O0/" w:tgtFrame="_self" w:history="1">
        <w:r w:rsidRPr="004F4D4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89</w:t>
        </w:r>
      </w:hyperlink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СанПиН 3.3686-21, </w:t>
      </w:r>
      <w:hyperlink r:id="rId182" w:anchor="/document/99/573536177/XA00MBQ2MU/" w:tgtFrame="_self" w:history="1">
        <w:r w:rsidRPr="004F4D4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пункта 126</w:t>
        </w:r>
      </w:hyperlink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СанПиН 2.1.3684-21.</w:t>
      </w:r>
    </w:p>
    <w:p w:rsidR="004F4D4C" w:rsidRDefault="004F4D4C" w:rsidP="004F4D4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Подробнее — в рекомендации </w:t>
      </w:r>
      <w:hyperlink r:id="rId183" w:anchor="/document/16/73915/" w:tgtFrame="_self" w:history="1">
        <w:r w:rsidRPr="004F4D4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Как содержать контейнерную площадку на придомовой территории</w:t>
        </w:r>
      </w:hyperlink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F4D4C" w:rsidRPr="004F4D4C" w:rsidRDefault="004F4D4C" w:rsidP="004F4D4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----------------------------------------------------------------------------------------------------------------------------------</w:t>
      </w:r>
    </w:p>
    <w:p w:rsidR="004F4D4C" w:rsidRPr="004F4D4C" w:rsidRDefault="004F4D4C" w:rsidP="004F4D4C">
      <w:pPr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u w:val="single"/>
          <w:lang w:eastAsia="ru-RU"/>
        </w:rPr>
      </w:pPr>
      <w:r w:rsidRPr="004F4D4C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u w:val="single"/>
          <w:lang w:eastAsia="ru-RU"/>
        </w:rPr>
        <w:t>Обязана ли УО по требованию газовщиков заключать договор на обслуживание и ремонт ВКГО от собственников помещений?</w:t>
      </w:r>
    </w:p>
    <w:p w:rsidR="004F4D4C" w:rsidRPr="004F4D4C" w:rsidRDefault="004F4D4C" w:rsidP="004F4D4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Нет, не обязана, если ОСС не принимало такое решение.</w:t>
      </w:r>
    </w:p>
    <w:p w:rsidR="004F4D4C" w:rsidRPr="004F4D4C" w:rsidRDefault="004F4D4C" w:rsidP="004F4D4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имени собственников договор о техобслуживании и ремонте ВКГО УО может заключить только на основании протокола ОСС, на котором приняли решение о том, что такой договор УО подписывает в интересах каждого из собственников помещений, проголосовавших за решение.</w:t>
      </w:r>
    </w:p>
    <w:p w:rsidR="004F4D4C" w:rsidRPr="004F4D4C" w:rsidRDefault="004F4D4C" w:rsidP="004F4D4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Такое правило установлено </w:t>
      </w:r>
      <w:hyperlink r:id="rId184" w:anchor="/document/99/499021521/XA00M2S2MD/" w:history="1">
        <w:r w:rsidRPr="004F4D4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пунктом 17</w:t>
        </w:r>
      </w:hyperlink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утвержденных </w:t>
      </w:r>
      <w:hyperlink r:id="rId185" w:anchor="/document/99/499021521/" w:history="1">
        <w:r w:rsidRPr="004F4D4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постановлением Правительства от 14.05.2013 № 410</w:t>
        </w:r>
      </w:hyperlink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F4D4C" w:rsidRPr="004F4D4C" w:rsidRDefault="004F4D4C" w:rsidP="004F4D4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УО вправе инициировать ОСС (</w:t>
      </w:r>
      <w:hyperlink r:id="rId186" w:anchor="/document/99/901919946/XA00MJM2O7/" w:history="1">
        <w:r w:rsidRPr="004F4D4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ч. 7 ст. 45 ЖК</w:t>
        </w:r>
      </w:hyperlink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). Но это ее право, а не обязанность.</w:t>
      </w:r>
    </w:p>
    <w:p w:rsidR="004F4D4C" w:rsidRDefault="004F4D4C" w:rsidP="004F4D4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Подробнее — в рекомендации </w:t>
      </w:r>
      <w:hyperlink r:id="rId187" w:anchor="/document/16/104258/" w:tgtFrame="_self" w:history="1">
        <w:r w:rsidRPr="004F4D4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Как обеспечить содержание системы ВДГО и ВКГО</w:t>
        </w:r>
      </w:hyperlink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F4D4C" w:rsidRPr="004F4D4C" w:rsidRDefault="004F4D4C" w:rsidP="004F4D4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----------------------------------------------------------------------------------------------------------------------------------</w:t>
      </w:r>
    </w:p>
    <w:p w:rsidR="004F4D4C" w:rsidRPr="004F4D4C" w:rsidRDefault="004F4D4C" w:rsidP="004F4D4C">
      <w:pPr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u w:val="single"/>
          <w:lang w:eastAsia="ru-RU"/>
        </w:rPr>
      </w:pPr>
      <w:r w:rsidRPr="004F4D4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4F4D4C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u w:val="single"/>
          <w:lang w:eastAsia="ru-RU"/>
        </w:rPr>
        <w:t>Обязана ли прокуратура предупреждать УО, ТСЖ, ЖСК о проверке?</w:t>
      </w:r>
    </w:p>
    <w:p w:rsidR="004F4D4C" w:rsidRPr="004F4D4C" w:rsidRDefault="004F4D4C" w:rsidP="004F4D4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F4D4C">
        <w:rPr>
          <w:rFonts w:ascii="Times New Roman" w:eastAsia="Times New Roman" w:hAnsi="Times New Roman" w:cs="Times New Roman"/>
          <w:b/>
          <w:color w:val="002060"/>
          <w:sz w:val="24"/>
          <w:szCs w:val="24"/>
          <w:u w:val="single"/>
          <w:lang w:eastAsia="ru-RU"/>
        </w:rPr>
        <w:t>Да, обязана. Уведомить должны не позднее дня начала проверки.</w:t>
      </w:r>
    </w:p>
    <w:p w:rsidR="004F4D4C" w:rsidRPr="004F4D4C" w:rsidRDefault="004F4D4C" w:rsidP="004F4D4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Прокуратура надзирает за соблюдением законов, прав и свобод человека и гражданина, в том числе органами управления и руководителями коммерческих и некоммерческих организаций. Проверки проводят на основании поступившей в прокуратуру информации о нарушении законов, прав и свобод граждан, если эти сведения нельзя подтвердить или опровергнуть без проверки. Решение о проверке доводят до сведения проверяемой организации не позднее дня начала проверки. В решении указывают цели, основания и предмет проверки.</w:t>
      </w:r>
    </w:p>
    <w:p w:rsidR="004F4D4C" w:rsidRDefault="004F4D4C" w:rsidP="004F4D4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Такие правила предусмотрены </w:t>
      </w:r>
      <w:hyperlink r:id="rId188" w:anchor="/document/99/9004584/XA00M8O2N6/" w:tooltip="[#15]" w:history="1">
        <w:r w:rsidRPr="004F4D4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пунктами 1–3</w:t>
        </w:r>
      </w:hyperlink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статьи 21, </w:t>
      </w:r>
      <w:hyperlink r:id="rId189" w:anchor="/document/99/9004584/ZA00LTE2LM/" w:tooltip="Статья 26. Предмет надзора..." w:history="1">
        <w:r w:rsidRPr="004F4D4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статьей 26</w:t>
        </w:r>
      </w:hyperlink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Закона от 17.01.1992 № 2202-1 «О прокуратуре Российской Федерации».</w:t>
      </w:r>
    </w:p>
    <w:p w:rsidR="004F4D4C" w:rsidRPr="004F4D4C" w:rsidRDefault="004F4D4C" w:rsidP="004F4D4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----------------------------------------------------------------------------------------------------------------------------------</w:t>
      </w:r>
    </w:p>
    <w:p w:rsidR="004F4D4C" w:rsidRPr="004F4D4C" w:rsidRDefault="004F4D4C" w:rsidP="004F4D4C">
      <w:pPr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u w:val="single"/>
          <w:lang w:eastAsia="ru-RU"/>
        </w:rPr>
      </w:pPr>
      <w:r w:rsidRPr="004F4D4C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u w:val="single"/>
          <w:lang w:eastAsia="ru-RU"/>
        </w:rPr>
        <w:t>Если у ТСЖ договор управления с УО, нужно ли решение ОСС, чтобы сменить УО?</w:t>
      </w:r>
    </w:p>
    <w:p w:rsidR="004F4D4C" w:rsidRPr="004F4D4C" w:rsidRDefault="004F4D4C" w:rsidP="004F4D4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Нет, не нужно.</w:t>
      </w:r>
    </w:p>
    <w:p w:rsidR="004F4D4C" w:rsidRPr="004F4D4C" w:rsidRDefault="004F4D4C" w:rsidP="004F4D4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Если в МКД есть ТСЖ, то такое товарищество выбирает УО и заключает договор управления. Сменить УО и расторгнуть договор управления также вправе ТСЖ. Такое правило следует из </w:t>
      </w:r>
      <w:hyperlink r:id="rId190" w:anchor="/document/99/901919946/XA00MAI2NG/" w:history="1">
        <w:r w:rsidRPr="004F4D4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части 1</w:t>
        </w:r>
      </w:hyperlink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статьи 137, </w:t>
      </w:r>
      <w:hyperlink r:id="rId191" w:anchor="/document/99/901919946/XA00MB02NN/" w:tooltip="2_2.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..." w:history="1">
        <w:r w:rsidRPr="004F4D4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части 2.2</w:t>
        </w:r>
      </w:hyperlink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статьи 161 ЖК.</w:t>
      </w:r>
    </w:p>
    <w:p w:rsidR="004F4D4C" w:rsidRPr="004F4D4C" w:rsidRDefault="004F4D4C" w:rsidP="004F4D4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Однако закон прямо не указывает, кто из органов управления ТСЖ вправе принимать решение о заключении или расторжении договора управления с УО. Ответ на этот вопрос зависит от </w:t>
      </w:r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положений устава ТСЖ (</w:t>
      </w:r>
      <w:hyperlink r:id="rId192" w:anchor="/document/99/901919946/XA00M4S2MK/" w:history="1">
        <w:r w:rsidRPr="004F4D4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ч. 3 ст. 146 ЖК</w:t>
        </w:r>
      </w:hyperlink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). В уставе товарищества выбор УО, утверждение условий договора управления, его расторжение можно закрепить:</w:t>
      </w:r>
    </w:p>
    <w:p w:rsidR="004F4D4C" w:rsidRPr="004F4D4C" w:rsidRDefault="004F4D4C" w:rsidP="004F4D4C">
      <w:pPr>
        <w:numPr>
          <w:ilvl w:val="0"/>
          <w:numId w:val="42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общим собранием членов ТСЖ;</w:t>
      </w:r>
    </w:p>
    <w:p w:rsidR="004F4D4C" w:rsidRPr="004F4D4C" w:rsidRDefault="004F4D4C" w:rsidP="004F4D4C">
      <w:pPr>
        <w:numPr>
          <w:ilvl w:val="0"/>
          <w:numId w:val="42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правлением ТСЖ или его председателем.</w:t>
      </w:r>
    </w:p>
    <w:p w:rsidR="004F4D4C" w:rsidRPr="004F4D4C" w:rsidRDefault="004F4D4C" w:rsidP="004F4D4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Подробнее — в рекомендациях:</w:t>
      </w:r>
    </w:p>
    <w:p w:rsidR="004F4D4C" w:rsidRPr="004F4D4C" w:rsidRDefault="00C97455" w:rsidP="004F4D4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193" w:anchor="/document/16/123713/" w:tgtFrame="_self" w:history="1">
        <w:r w:rsidR="004F4D4C" w:rsidRPr="004F4D4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Как заключить договор управления МКД</w:t>
        </w:r>
      </w:hyperlink>
      <w:r w:rsidR="004F4D4C"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:rsidR="004F4D4C" w:rsidRDefault="004F4D4C" w:rsidP="004F4D4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расторгнуть договор управления МКД.</w:t>
      </w:r>
    </w:p>
    <w:p w:rsidR="004F4D4C" w:rsidRPr="004F4D4C" w:rsidRDefault="004F4D4C" w:rsidP="004F4D4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----------------------------------------------------------------------------------------------------------------------------------</w:t>
      </w:r>
    </w:p>
    <w:p w:rsidR="004F4D4C" w:rsidRPr="004F4D4C" w:rsidRDefault="004F4D4C" w:rsidP="004F4D4C">
      <w:pPr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u w:val="single"/>
          <w:lang w:eastAsia="ru-RU"/>
        </w:rPr>
      </w:pPr>
      <w:r w:rsidRPr="004F4D4C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u w:val="single"/>
          <w:lang w:eastAsia="ru-RU"/>
        </w:rPr>
        <w:t>Можно ли провести общее собрание членов ТСЖ в ГИС ЖКХ?</w:t>
      </w:r>
    </w:p>
    <w:p w:rsidR="004F4D4C" w:rsidRPr="004F4D4C" w:rsidRDefault="004F4D4C" w:rsidP="004F4D4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Общее собрание членов ТСЖ в заочной форме возможно провести с помощью ГИС ЖКХ, если это предусмотрено уставом товарищества.</w:t>
      </w:r>
    </w:p>
    <w:p w:rsidR="004F4D4C" w:rsidRPr="004F4D4C" w:rsidRDefault="004F4D4C" w:rsidP="004F4D4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уставе ТСЖ можно прописать, что ТСЖ использует ГИС ЖКХ или иную информационную систему для решения вопросов, которые связаны с управлением в товариществе, в том числе проводит общее собрание с помощью системы. Собрание проводят в заочной форме в порядке, который предусмотрен </w:t>
      </w:r>
      <w:hyperlink r:id="rId194" w:anchor="/document/99/901919946/XA00MEA2N5/" w:history="1">
        <w:r w:rsidRPr="004F4D4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статьей 47.1</w:t>
        </w:r>
      </w:hyperlink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ЖК. Такие правила следуют из </w:t>
      </w:r>
      <w:hyperlink r:id="rId195" w:anchor="/document/99/901919946/XA00MGU2NH/" w:history="1">
        <w:r w:rsidRPr="004F4D4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части 2.1</w:t>
        </w:r>
      </w:hyperlink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статьи 135, </w:t>
      </w:r>
      <w:hyperlink r:id="rId196" w:anchor="/document/99/901919946/XA00MI02NM/" w:history="1">
        <w:r w:rsidRPr="004F4D4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части 7</w:t>
        </w:r>
      </w:hyperlink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статьи 146 ЖК.</w:t>
      </w:r>
    </w:p>
    <w:p w:rsidR="004F4D4C" w:rsidRDefault="004F4D4C" w:rsidP="004F4D4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Подробнее — в рекомендации </w:t>
      </w:r>
      <w:hyperlink r:id="rId197" w:anchor="/document/16/73250/" w:tgtFrame="_self" w:history="1">
        <w:r w:rsidRPr="004F4D4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Как провести ОСС с помощью ГИС ЖКХ или иной информационной системы</w:t>
        </w:r>
      </w:hyperlink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F4D4C" w:rsidRPr="004F4D4C" w:rsidRDefault="004F4D4C" w:rsidP="004F4D4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---------------------------------------------------------------------------------------------------------------------------------</w:t>
      </w:r>
    </w:p>
    <w:p w:rsidR="004F4D4C" w:rsidRPr="004F4D4C" w:rsidRDefault="004F4D4C" w:rsidP="004F4D4C">
      <w:pPr>
        <w:spacing w:after="0" w:line="276" w:lineRule="auto"/>
        <w:outlineLvl w:val="1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u w:val="single"/>
          <w:lang w:eastAsia="ru-RU"/>
        </w:rPr>
      </w:pPr>
      <w:r w:rsidRPr="004F4D4C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u w:val="single"/>
          <w:lang w:eastAsia="ru-RU"/>
        </w:rPr>
        <w:t>Могут ли приставы арестовать счета УО с платежами собственников, если у нее задолженность перед РСО?</w:t>
      </w:r>
    </w:p>
    <w:p w:rsidR="004F4D4C" w:rsidRPr="004F4D4C" w:rsidRDefault="004F4D4C" w:rsidP="004F4D4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Да, могут, кроме средств на капремонт.</w:t>
      </w:r>
    </w:p>
    <w:p w:rsidR="004F4D4C" w:rsidRPr="004F4D4C" w:rsidRDefault="004F4D4C" w:rsidP="004F4D4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 принудительном исполнении службой судебных приставов исполнительного документа по взысканию с УО задолженности перед РСО приставы вправе наложить арест на все денежные средства на расчетном счете УО. Это не зависит от целевого назначения этих средств. Такое правило следует из </w:t>
      </w:r>
      <w:hyperlink r:id="rId198" w:anchor="/document/99/902063102/XA00MD82NS/" w:history="1">
        <w:r w:rsidRPr="004F4D4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части 1</w:t>
        </w:r>
      </w:hyperlink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статьи 64, </w:t>
      </w:r>
      <w:hyperlink r:id="rId199" w:anchor="/document/99/902063102/XA00M2A2M1/" w:history="1">
        <w:r w:rsidRPr="004F4D4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статьи 81</w:t>
        </w:r>
      </w:hyperlink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Закона от 02.10.2007 № 229-ФЗ «Об исполнительном производстве».</w:t>
      </w:r>
    </w:p>
    <w:p w:rsidR="004F4D4C" w:rsidRPr="004F4D4C" w:rsidRDefault="004F4D4C" w:rsidP="004F4D4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Исключение — денежные средства на специальном счете капремонта, владелец которого — УО. На средства со спецсчета нельзя наложить арест и их не могут взыскать в пользу РСО. Запрет устанавливает </w:t>
      </w:r>
      <w:hyperlink r:id="rId200" w:anchor="/document/99/901919946/XA00MEG2N6/" w:tooltip="https://vip.1umd.ru/#/document/99/901919946/XA00MEG2N6/" w:history="1">
        <w:r w:rsidRPr="004F4D4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часть 6</w:t>
        </w:r>
      </w:hyperlink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статьи 175 ЖК.</w:t>
      </w:r>
    </w:p>
    <w:p w:rsidR="004F4D4C" w:rsidRPr="004F4D4C" w:rsidRDefault="004F4D4C" w:rsidP="004F4D4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Смотрите также рекомендации:</w:t>
      </w:r>
    </w:p>
    <w:p w:rsidR="004F4D4C" w:rsidRPr="004F4D4C" w:rsidRDefault="00C97455" w:rsidP="004F4D4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201" w:anchor="/document/16/72893/" w:tgtFrame="_self" w:history="1">
        <w:r w:rsidR="004F4D4C" w:rsidRPr="004F4D4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Как выбрать схему работы с РСО и потребителями</w:t>
        </w:r>
      </w:hyperlink>
      <w:r w:rsidR="004F4D4C"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:rsidR="004F4D4C" w:rsidRDefault="00C97455" w:rsidP="004F4D4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202" w:anchor="/document/16/71191/" w:tgtFrame="_self" w:history="1">
        <w:r w:rsidR="004F4D4C" w:rsidRPr="004F4D4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Как избежать ареста счетов за долги и что предпринять, если их уже арестовали</w:t>
        </w:r>
      </w:hyperlink>
      <w:r w:rsidR="004F4D4C"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F4D4C" w:rsidRPr="004F4D4C" w:rsidRDefault="004F4D4C" w:rsidP="004F4D4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----------------------------------------------------------------------------------------------------------------------------------</w:t>
      </w:r>
    </w:p>
    <w:p w:rsidR="004F4D4C" w:rsidRPr="004F4D4C" w:rsidRDefault="004F4D4C" w:rsidP="004F4D4C">
      <w:pPr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u w:val="single"/>
          <w:lang w:eastAsia="ru-RU"/>
        </w:rPr>
      </w:pPr>
      <w:r w:rsidRPr="004F4D4C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u w:val="single"/>
          <w:lang w:eastAsia="ru-RU"/>
        </w:rPr>
        <w:t>Вправе ли собственник проголосовать на ОСС досрочно?</w:t>
      </w:r>
    </w:p>
    <w:p w:rsidR="004F4D4C" w:rsidRPr="004F4D4C" w:rsidRDefault="004F4D4C" w:rsidP="004F4D4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F4D4C">
        <w:rPr>
          <w:rFonts w:ascii="Times New Roman" w:eastAsia="Times New Roman" w:hAnsi="Times New Roman" w:cs="Times New Roman"/>
          <w:b/>
          <w:color w:val="002060"/>
          <w:sz w:val="24"/>
          <w:szCs w:val="24"/>
          <w:u w:val="single"/>
          <w:lang w:eastAsia="ru-RU"/>
        </w:rPr>
        <w:t>Нет, не вправе.</w:t>
      </w:r>
    </w:p>
    <w:p w:rsidR="004F4D4C" w:rsidRPr="004F4D4C" w:rsidRDefault="004F4D4C" w:rsidP="004F4D4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Собственников уведомляют об ОСС за 10 дней до даты собрания (</w:t>
      </w:r>
      <w:hyperlink r:id="rId203" w:anchor="/document/99/901919946/XA00MB22N0/" w:history="1">
        <w:r w:rsidRPr="004F4D4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ч. 4 ст. 45 ЖК</w:t>
        </w:r>
      </w:hyperlink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). Закон не предусматривает досрочное голосование — в момент уведомления или между датой уведомления и датой собрания.</w:t>
      </w:r>
    </w:p>
    <w:p w:rsidR="004F4D4C" w:rsidRDefault="004F4D4C" w:rsidP="004F4D4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 очном ОСС и в очной части очно-заочного собрания собственники голосуют в день и время, которые указаны в сообщении о проведении собрания. При заочной форме собрания и в заочной части очно-заочного собрания срок, в течение которого собственники должны передать оформленные решения, устанавливают в сообщении. Такие правила следуют из </w:t>
      </w:r>
      <w:hyperlink r:id="rId204" w:anchor="/document/99/901919946/" w:history="1">
        <w:r w:rsidRPr="004F4D4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пункта 1</w:t>
        </w:r>
      </w:hyperlink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статьи </w:t>
      </w:r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44.1, </w:t>
      </w:r>
      <w:hyperlink r:id="rId205" w:anchor="/document/99/901919946/XA00MH22OF/" w:tgtFrame="_self" w:history="1">
        <w:r w:rsidRPr="004F4D4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части 5</w:t>
        </w:r>
      </w:hyperlink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статьи 45, частей </w:t>
      </w:r>
      <w:hyperlink r:id="rId206" w:anchor="/document/99/901919946/XA00M7K2MG/" w:history="1">
        <w:r w:rsidRPr="004F4D4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1</w:t>
        </w:r>
      </w:hyperlink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hyperlink r:id="rId207" w:anchor="/document/99/901919946/XA00MIQ2NN/" w:history="1">
        <w:r w:rsidRPr="004F4D4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3</w:t>
        </w:r>
      </w:hyperlink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hyperlink r:id="rId208" w:anchor="/document/99/901919946/XA00MC42N5/" w:tooltip="Статья 47. Общее собрание собственников помещений в многоквартирном доме в форме заочного голосования" w:history="1">
        <w:r w:rsidRPr="004F4D4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статьи 47</w:t>
        </w:r>
      </w:hyperlink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ЖК. Если собственник не может проголосовать лично, за него это вправе сделать его представитель (</w:t>
      </w:r>
      <w:hyperlink r:id="rId209" w:anchor="/document/99/901919946/XA00MDA2NT/" w:history="1">
        <w:r w:rsidRPr="004F4D4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ч. 1 ст. 48 ЖК</w:t>
        </w:r>
      </w:hyperlink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).</w:t>
      </w:r>
    </w:p>
    <w:p w:rsidR="004F4D4C" w:rsidRPr="004F4D4C" w:rsidRDefault="004F4D4C" w:rsidP="004F4D4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----------------------------------------------------------------------------------------------------------------------------------</w:t>
      </w:r>
    </w:p>
    <w:p w:rsidR="004F4D4C" w:rsidRPr="004F4D4C" w:rsidRDefault="004F4D4C" w:rsidP="004F4D4C">
      <w:pPr>
        <w:spacing w:after="0" w:line="276" w:lineRule="auto"/>
        <w:outlineLvl w:val="1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u w:val="single"/>
          <w:lang w:eastAsia="ru-RU"/>
        </w:rPr>
      </w:pPr>
      <w:r w:rsidRPr="004F4D4C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u w:val="single"/>
          <w:lang w:eastAsia="ru-RU"/>
        </w:rPr>
        <w:t>Нужно ли согласие собственников, если провайдер хочет разместить свою рекламу на инфостендах в подъездах МКД?</w:t>
      </w:r>
    </w:p>
    <w:p w:rsidR="004F4D4C" w:rsidRPr="004F4D4C" w:rsidRDefault="004F4D4C" w:rsidP="004F4D4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F4D4C">
        <w:rPr>
          <w:rFonts w:ascii="Times New Roman" w:eastAsia="Times New Roman" w:hAnsi="Times New Roman" w:cs="Times New Roman"/>
          <w:b/>
          <w:color w:val="002060"/>
          <w:sz w:val="24"/>
          <w:szCs w:val="24"/>
          <w:u w:val="single"/>
          <w:lang w:eastAsia="ru-RU"/>
        </w:rPr>
        <w:t>Да, это нужно согласовать с ОСС.</w:t>
      </w:r>
    </w:p>
    <w:p w:rsidR="004F4D4C" w:rsidRPr="004F4D4C" w:rsidRDefault="004F4D4C" w:rsidP="004F4D4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Стены подъездов и информационные стенды входят в состав общего имущества в МКД. Это следует из </w:t>
      </w:r>
      <w:hyperlink r:id="rId210" w:anchor="/document/99/901919946/XA00M7C2N3/" w:history="1">
        <w:r w:rsidRPr="004F4D4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части 1</w:t>
        </w:r>
      </w:hyperlink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статьи 36 ЖК, пункта 2 Правил № 491.</w:t>
      </w:r>
    </w:p>
    <w:p w:rsidR="004F4D4C" w:rsidRPr="004F4D4C" w:rsidRDefault="004F4D4C" w:rsidP="004F4D4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Расклеивать объявления и размещать рекламу можно только на специально отведенных для этого местах. Это могут быть информационные доски и щиты. Если для установки и эксплуатации рекламы используют общее имущество в МКД, заключить договор на установку можно только с согласия собственников в таком доме. Решение должно принять ОСС. Для этого необходимо не менее 2/3 голосов от общего числа голосов собственников помещений в МКД. Такое правило следует из </w:t>
      </w:r>
      <w:hyperlink r:id="rId211" w:anchor="/document/99/901971356/ZA01VFC3C4/" w:tooltip="Статья 19. Наружная реклама и установка рекламных конструкций" w:history="1">
        <w:r w:rsidRPr="004F4D4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статьи 19</w:t>
        </w:r>
      </w:hyperlink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Закона от 13.03.2006 № 38-ФЗ «О рекламе», пунктов </w:t>
      </w:r>
      <w:hyperlink r:id="rId212" w:anchor="/document/99/901919946/XA00MDU2O2/" w:history="1">
        <w:r w:rsidRPr="004F4D4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3</w:t>
        </w:r>
      </w:hyperlink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hyperlink r:id="rId213" w:anchor="/document/99/901919946/XA00MEG2O5/" w:history="1">
        <w:r w:rsidRPr="004F4D4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3.1</w:t>
        </w:r>
      </w:hyperlink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части 2 статьи 44, </w:t>
      </w:r>
      <w:hyperlink r:id="rId214" w:anchor="/document/99/901919946/XA00MIG2NM/" w:history="1">
        <w:r w:rsidRPr="004F4D4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части 1</w:t>
        </w:r>
      </w:hyperlink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статьи 46 ЖК.</w:t>
      </w:r>
    </w:p>
    <w:p w:rsidR="004F4D4C" w:rsidRDefault="004F4D4C" w:rsidP="004F4D4C">
      <w:pPr>
        <w:rPr>
          <w:rFonts w:ascii="Times New Roman" w:eastAsia="Times New Roman" w:hAnsi="Times New Roman" w:cs="Times New Roman"/>
          <w:b/>
          <w:color w:val="002060"/>
          <w:sz w:val="24"/>
          <w:szCs w:val="24"/>
          <w:u w:val="single"/>
          <w:lang w:eastAsia="ru-RU"/>
        </w:rPr>
      </w:pPr>
    </w:p>
    <w:p w:rsidR="00A57A64" w:rsidRPr="00880FBB" w:rsidRDefault="00A57A64" w:rsidP="00A57A64">
      <w:pPr>
        <w:spacing w:after="0" w:line="276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ru-RU"/>
        </w:rPr>
      </w:pPr>
      <w:r w:rsidRPr="00880FBB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ru-RU"/>
        </w:rPr>
        <w:t>----------------------------------------------------------------------------------------------------------------------------------</w:t>
      </w:r>
    </w:p>
    <w:p w:rsidR="00A57A64" w:rsidRPr="00880FBB" w:rsidRDefault="00A57A64" w:rsidP="00A57A6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</w:rPr>
      </w:pPr>
      <w:r w:rsidRPr="00880FBB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</w:rPr>
        <w:t>Настоящий Информационный бюллетень подготовлен Региональным отраслевым объединением работодателей Ассоциацией организаций жилищно-коммунального хозяйства Орловской области для специалистов предприятий-членов этой некоммерческой организации с использованием публикаций электронных изданий ООО «МЦФР-пресс»,</w:t>
      </w:r>
    </w:p>
    <w:p w:rsidR="00A57A64" w:rsidRPr="00880FBB" w:rsidRDefault="00A57A64" w:rsidP="00A57A6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</w:rPr>
      </w:pPr>
      <w:r w:rsidRPr="00880FBB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</w:rPr>
        <w:t xml:space="preserve">а также информационных порталов «Информационная система Управление МКД» </w:t>
      </w:r>
    </w:p>
    <w:p w:rsidR="00A57A64" w:rsidRPr="00880FBB" w:rsidRDefault="00A57A64" w:rsidP="00A57A6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</w:rPr>
      </w:pPr>
      <w:r w:rsidRPr="00880FBB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</w:rPr>
        <w:t>и электронного журнала «Рос-Квартал» или Р-1.</w:t>
      </w:r>
    </w:p>
    <w:p w:rsidR="00A57A64" w:rsidRPr="00880FBB" w:rsidRDefault="00A57A64" w:rsidP="00A57A6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 w:rsidRPr="00880FBB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г. Орёл</w:t>
      </w:r>
    </w:p>
    <w:p w:rsidR="00A57A64" w:rsidRPr="00880FBB" w:rsidRDefault="00A57A64" w:rsidP="00A57A6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    апрель 2023</w:t>
      </w:r>
      <w:r w:rsidRPr="00880FBB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 г.</w:t>
      </w:r>
    </w:p>
    <w:p w:rsidR="00A57A64" w:rsidRPr="00FF09D0" w:rsidRDefault="00A57A64" w:rsidP="00A57A64">
      <w:pPr>
        <w:spacing w:before="100" w:beforeAutospacing="1" w:after="100" w:afterAutospacing="1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57A64" w:rsidRPr="00DF586F" w:rsidRDefault="00A57A64" w:rsidP="00A57A64">
      <w:pPr>
        <w:rPr>
          <w:b/>
          <w:color w:val="002060"/>
          <w:u w:val="single"/>
        </w:rPr>
      </w:pPr>
    </w:p>
    <w:p w:rsidR="00A57A64" w:rsidRPr="004F4D4C" w:rsidRDefault="00A57A64" w:rsidP="004F4D4C">
      <w:pPr>
        <w:rPr>
          <w:color w:val="002060"/>
          <w:u w:val="single"/>
        </w:rPr>
      </w:pPr>
    </w:p>
    <w:sectPr w:rsidR="00A57A64" w:rsidRPr="004F4D4C" w:rsidSect="009F058C">
      <w:footerReference w:type="default" r:id="rId215"/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455" w:rsidRDefault="00C97455" w:rsidP="008D7340">
      <w:pPr>
        <w:spacing w:after="0" w:line="240" w:lineRule="auto"/>
      </w:pPr>
      <w:r>
        <w:separator/>
      </w:r>
    </w:p>
  </w:endnote>
  <w:endnote w:type="continuationSeparator" w:id="0">
    <w:p w:rsidR="00C97455" w:rsidRDefault="00C97455" w:rsidP="008D7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5418127"/>
      <w:docPartObj>
        <w:docPartGallery w:val="Page Numbers (Bottom of Page)"/>
        <w:docPartUnique/>
      </w:docPartObj>
    </w:sdtPr>
    <w:sdtEndPr/>
    <w:sdtContent>
      <w:p w:rsidR="008D7340" w:rsidRDefault="008D734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5611">
          <w:rPr>
            <w:noProof/>
          </w:rPr>
          <w:t>1</w:t>
        </w:r>
        <w:r>
          <w:fldChar w:fldCharType="end"/>
        </w:r>
      </w:p>
    </w:sdtContent>
  </w:sdt>
  <w:p w:rsidR="008D7340" w:rsidRDefault="008D734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455" w:rsidRDefault="00C97455" w:rsidP="008D7340">
      <w:pPr>
        <w:spacing w:after="0" w:line="240" w:lineRule="auto"/>
      </w:pPr>
      <w:r>
        <w:separator/>
      </w:r>
    </w:p>
  </w:footnote>
  <w:footnote w:type="continuationSeparator" w:id="0">
    <w:p w:rsidR="00C97455" w:rsidRDefault="00C97455" w:rsidP="008D73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C1688"/>
    <w:multiLevelType w:val="multilevel"/>
    <w:tmpl w:val="0E66C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7A2F25"/>
    <w:multiLevelType w:val="multilevel"/>
    <w:tmpl w:val="DAC40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081437"/>
    <w:multiLevelType w:val="multilevel"/>
    <w:tmpl w:val="7694B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1A1A67"/>
    <w:multiLevelType w:val="multilevel"/>
    <w:tmpl w:val="47669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DA1338"/>
    <w:multiLevelType w:val="hybridMultilevel"/>
    <w:tmpl w:val="F864C3B0"/>
    <w:lvl w:ilvl="0" w:tplc="6AB4163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D0EC7"/>
    <w:multiLevelType w:val="hybridMultilevel"/>
    <w:tmpl w:val="01F09E7E"/>
    <w:lvl w:ilvl="0" w:tplc="17768724">
      <w:start w:val="1"/>
      <w:numFmt w:val="decimal"/>
      <w:lvlText w:val="%1."/>
      <w:lvlJc w:val="left"/>
      <w:pPr>
        <w:ind w:left="785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1244683C"/>
    <w:multiLevelType w:val="multilevel"/>
    <w:tmpl w:val="4A32B53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8632EA"/>
    <w:multiLevelType w:val="multilevel"/>
    <w:tmpl w:val="E258E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5E4A24"/>
    <w:multiLevelType w:val="multilevel"/>
    <w:tmpl w:val="32CAC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334A31"/>
    <w:multiLevelType w:val="multilevel"/>
    <w:tmpl w:val="163AF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403FEF"/>
    <w:multiLevelType w:val="multilevel"/>
    <w:tmpl w:val="EADEF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A8570A"/>
    <w:multiLevelType w:val="multilevel"/>
    <w:tmpl w:val="D40C7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8A39C4"/>
    <w:multiLevelType w:val="multilevel"/>
    <w:tmpl w:val="89D40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EB22A1F"/>
    <w:multiLevelType w:val="multilevel"/>
    <w:tmpl w:val="5A947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61B59A5"/>
    <w:multiLevelType w:val="multilevel"/>
    <w:tmpl w:val="B7664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A870D2A"/>
    <w:multiLevelType w:val="multilevel"/>
    <w:tmpl w:val="48AEA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4733C0"/>
    <w:multiLevelType w:val="multilevel"/>
    <w:tmpl w:val="2FDEB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C55559B"/>
    <w:multiLevelType w:val="multilevel"/>
    <w:tmpl w:val="D2FA7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D385570"/>
    <w:multiLevelType w:val="multilevel"/>
    <w:tmpl w:val="C4601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FE7456D"/>
    <w:multiLevelType w:val="multilevel"/>
    <w:tmpl w:val="51B64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30B49A5"/>
    <w:multiLevelType w:val="multilevel"/>
    <w:tmpl w:val="ECB44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03A0BCF"/>
    <w:multiLevelType w:val="multilevel"/>
    <w:tmpl w:val="45E6E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4FD35D8"/>
    <w:multiLevelType w:val="multilevel"/>
    <w:tmpl w:val="979CA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8C11F8B"/>
    <w:multiLevelType w:val="multilevel"/>
    <w:tmpl w:val="AB461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BC3075F"/>
    <w:multiLevelType w:val="multilevel"/>
    <w:tmpl w:val="E9E0E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D2A70F3"/>
    <w:multiLevelType w:val="multilevel"/>
    <w:tmpl w:val="FA0A1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46B3310"/>
    <w:multiLevelType w:val="multilevel"/>
    <w:tmpl w:val="43F2E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5437973"/>
    <w:multiLevelType w:val="multilevel"/>
    <w:tmpl w:val="EDFC6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6116661"/>
    <w:multiLevelType w:val="hybridMultilevel"/>
    <w:tmpl w:val="67E08548"/>
    <w:lvl w:ilvl="0" w:tplc="83D050FA">
      <w:start w:val="1"/>
      <w:numFmt w:val="decimal"/>
      <w:lvlText w:val="%1."/>
      <w:lvlJc w:val="left"/>
      <w:pPr>
        <w:ind w:left="720" w:hanging="360"/>
      </w:pPr>
      <w:rPr>
        <w:rFonts w:hint="default"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B6247A"/>
    <w:multiLevelType w:val="multilevel"/>
    <w:tmpl w:val="28C8F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7591D91"/>
    <w:multiLevelType w:val="hybridMultilevel"/>
    <w:tmpl w:val="65061B34"/>
    <w:lvl w:ilvl="0" w:tplc="17768724">
      <w:start w:val="1"/>
      <w:numFmt w:val="decimal"/>
      <w:lvlText w:val="%1."/>
      <w:lvlJc w:val="left"/>
      <w:pPr>
        <w:ind w:left="785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1" w15:restartNumberingAfterBreak="0">
    <w:nsid w:val="6CF5476E"/>
    <w:multiLevelType w:val="multilevel"/>
    <w:tmpl w:val="07FEF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D5369C8"/>
    <w:multiLevelType w:val="multilevel"/>
    <w:tmpl w:val="EC6ED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D8966F0"/>
    <w:multiLevelType w:val="multilevel"/>
    <w:tmpl w:val="8752D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E267111"/>
    <w:multiLevelType w:val="multilevel"/>
    <w:tmpl w:val="B5BC5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3567B92"/>
    <w:multiLevelType w:val="multilevel"/>
    <w:tmpl w:val="EA44F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38C18EA"/>
    <w:multiLevelType w:val="multilevel"/>
    <w:tmpl w:val="01822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74F6F39"/>
    <w:multiLevelType w:val="multilevel"/>
    <w:tmpl w:val="352AE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8EB3032"/>
    <w:multiLevelType w:val="multilevel"/>
    <w:tmpl w:val="58ECC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A6373D1"/>
    <w:multiLevelType w:val="multilevel"/>
    <w:tmpl w:val="EACAE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C010F4A"/>
    <w:multiLevelType w:val="multilevel"/>
    <w:tmpl w:val="5B309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F1D3E79"/>
    <w:multiLevelType w:val="multilevel"/>
    <w:tmpl w:val="AE14E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28"/>
  </w:num>
  <w:num w:numId="4">
    <w:abstractNumId w:val="7"/>
  </w:num>
  <w:num w:numId="5">
    <w:abstractNumId w:val="34"/>
  </w:num>
  <w:num w:numId="6">
    <w:abstractNumId w:val="13"/>
  </w:num>
  <w:num w:numId="7">
    <w:abstractNumId w:val="35"/>
  </w:num>
  <w:num w:numId="8">
    <w:abstractNumId w:val="6"/>
  </w:num>
  <w:num w:numId="9">
    <w:abstractNumId w:val="30"/>
  </w:num>
  <w:num w:numId="10">
    <w:abstractNumId w:val="32"/>
  </w:num>
  <w:num w:numId="11">
    <w:abstractNumId w:val="25"/>
  </w:num>
  <w:num w:numId="12">
    <w:abstractNumId w:val="9"/>
  </w:num>
  <w:num w:numId="13">
    <w:abstractNumId w:val="2"/>
  </w:num>
  <w:num w:numId="14">
    <w:abstractNumId w:val="41"/>
  </w:num>
  <w:num w:numId="15">
    <w:abstractNumId w:val="0"/>
  </w:num>
  <w:num w:numId="16">
    <w:abstractNumId w:val="16"/>
  </w:num>
  <w:num w:numId="17">
    <w:abstractNumId w:val="29"/>
  </w:num>
  <w:num w:numId="18">
    <w:abstractNumId w:val="39"/>
  </w:num>
  <w:num w:numId="19">
    <w:abstractNumId w:val="38"/>
  </w:num>
  <w:num w:numId="20">
    <w:abstractNumId w:val="19"/>
  </w:num>
  <w:num w:numId="21">
    <w:abstractNumId w:val="24"/>
  </w:num>
  <w:num w:numId="22">
    <w:abstractNumId w:val="21"/>
  </w:num>
  <w:num w:numId="23">
    <w:abstractNumId w:val="1"/>
  </w:num>
  <w:num w:numId="24">
    <w:abstractNumId w:val="40"/>
  </w:num>
  <w:num w:numId="25">
    <w:abstractNumId w:val="3"/>
  </w:num>
  <w:num w:numId="26">
    <w:abstractNumId w:val="11"/>
  </w:num>
  <w:num w:numId="27">
    <w:abstractNumId w:val="12"/>
  </w:num>
  <w:num w:numId="28">
    <w:abstractNumId w:val="14"/>
  </w:num>
  <w:num w:numId="29">
    <w:abstractNumId w:val="18"/>
  </w:num>
  <w:num w:numId="30">
    <w:abstractNumId w:val="33"/>
  </w:num>
  <w:num w:numId="31">
    <w:abstractNumId w:val="31"/>
  </w:num>
  <w:num w:numId="32">
    <w:abstractNumId w:val="10"/>
  </w:num>
  <w:num w:numId="33">
    <w:abstractNumId w:val="27"/>
  </w:num>
  <w:num w:numId="34">
    <w:abstractNumId w:val="37"/>
  </w:num>
  <w:num w:numId="35">
    <w:abstractNumId w:val="26"/>
  </w:num>
  <w:num w:numId="36">
    <w:abstractNumId w:val="8"/>
  </w:num>
  <w:num w:numId="37">
    <w:abstractNumId w:val="20"/>
  </w:num>
  <w:num w:numId="38">
    <w:abstractNumId w:val="23"/>
  </w:num>
  <w:num w:numId="39">
    <w:abstractNumId w:val="15"/>
  </w:num>
  <w:num w:numId="40">
    <w:abstractNumId w:val="22"/>
  </w:num>
  <w:num w:numId="41">
    <w:abstractNumId w:val="36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10F"/>
    <w:rsid w:val="00220CC5"/>
    <w:rsid w:val="004F4D4C"/>
    <w:rsid w:val="004F5611"/>
    <w:rsid w:val="008D7340"/>
    <w:rsid w:val="009F058C"/>
    <w:rsid w:val="00A57A64"/>
    <w:rsid w:val="00B77FA8"/>
    <w:rsid w:val="00C97455"/>
    <w:rsid w:val="00CE010F"/>
    <w:rsid w:val="00DD0887"/>
    <w:rsid w:val="00E5462F"/>
    <w:rsid w:val="00FB6ABE"/>
    <w:rsid w:val="00FE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BDC5AB-CB0A-4C0D-98D9-49D3CB683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5B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D7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D7340"/>
  </w:style>
  <w:style w:type="paragraph" w:styleId="a6">
    <w:name w:val="footer"/>
    <w:basedOn w:val="a"/>
    <w:link w:val="a7"/>
    <w:uiPriority w:val="99"/>
    <w:unhideWhenUsed/>
    <w:rsid w:val="008D7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D73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3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ini.1umd.ru/" TargetMode="External"/><Relationship Id="rId21" Type="http://schemas.openxmlformats.org/officeDocument/2006/relationships/hyperlink" Target="https://sozd.duma.gov.ru/bill/321577-8" TargetMode="External"/><Relationship Id="rId42" Type="http://schemas.openxmlformats.org/officeDocument/2006/relationships/hyperlink" Target="https://mini.1umd.ru/" TargetMode="External"/><Relationship Id="rId63" Type="http://schemas.openxmlformats.org/officeDocument/2006/relationships/hyperlink" Target="https://mini.1umd.ru/" TargetMode="External"/><Relationship Id="rId84" Type="http://schemas.openxmlformats.org/officeDocument/2006/relationships/hyperlink" Target="https://mini.1umd.ru/" TargetMode="External"/><Relationship Id="rId138" Type="http://schemas.openxmlformats.org/officeDocument/2006/relationships/hyperlink" Target="https://mini.1umd.ru/" TargetMode="External"/><Relationship Id="rId159" Type="http://schemas.openxmlformats.org/officeDocument/2006/relationships/hyperlink" Target="https://mini.1umd.ru/" TargetMode="External"/><Relationship Id="rId170" Type="http://schemas.openxmlformats.org/officeDocument/2006/relationships/hyperlink" Target="https://mini.1umd.ru/" TargetMode="External"/><Relationship Id="rId191" Type="http://schemas.openxmlformats.org/officeDocument/2006/relationships/hyperlink" Target="https://mini.1umd.ru/" TargetMode="External"/><Relationship Id="rId205" Type="http://schemas.openxmlformats.org/officeDocument/2006/relationships/hyperlink" Target="https://mini.1umd.ru/" TargetMode="External"/><Relationship Id="rId107" Type="http://schemas.openxmlformats.org/officeDocument/2006/relationships/hyperlink" Target="https://mini.1umd.ru/" TargetMode="External"/><Relationship Id="rId11" Type="http://schemas.openxmlformats.org/officeDocument/2006/relationships/hyperlink" Target="https://mini.1umd.ru/" TargetMode="External"/><Relationship Id="rId32" Type="http://schemas.openxmlformats.org/officeDocument/2006/relationships/hyperlink" Target="file:///C:\system\content\attachment\1\16\-305569\%3fisInline=true" TargetMode="External"/><Relationship Id="rId53" Type="http://schemas.openxmlformats.org/officeDocument/2006/relationships/hyperlink" Target="file:///C:\system\content\attachment\1\16\-305571\%3fisInline=true" TargetMode="External"/><Relationship Id="rId74" Type="http://schemas.openxmlformats.org/officeDocument/2006/relationships/hyperlink" Target="https://mini.1umd.ru/" TargetMode="External"/><Relationship Id="rId128" Type="http://schemas.openxmlformats.org/officeDocument/2006/relationships/hyperlink" Target="https://mini.1umd.ru/" TargetMode="External"/><Relationship Id="rId149" Type="http://schemas.openxmlformats.org/officeDocument/2006/relationships/hyperlink" Target="https://mini.1umd.ru/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mini.1umd.ru/" TargetMode="External"/><Relationship Id="rId95" Type="http://schemas.openxmlformats.org/officeDocument/2006/relationships/hyperlink" Target="https://mini.1umd.ru/" TargetMode="External"/><Relationship Id="rId160" Type="http://schemas.openxmlformats.org/officeDocument/2006/relationships/hyperlink" Target="https://mini.1umd.ru/" TargetMode="External"/><Relationship Id="rId165" Type="http://schemas.openxmlformats.org/officeDocument/2006/relationships/hyperlink" Target="https://mini.1umd.ru/" TargetMode="External"/><Relationship Id="rId181" Type="http://schemas.openxmlformats.org/officeDocument/2006/relationships/hyperlink" Target="https://mini.1umd.ru/" TargetMode="External"/><Relationship Id="rId186" Type="http://schemas.openxmlformats.org/officeDocument/2006/relationships/hyperlink" Target="https://mini.1umd.ru/" TargetMode="External"/><Relationship Id="rId216" Type="http://schemas.openxmlformats.org/officeDocument/2006/relationships/fontTable" Target="fontTable.xml"/><Relationship Id="rId211" Type="http://schemas.openxmlformats.org/officeDocument/2006/relationships/hyperlink" Target="https://mini.1umd.ru/" TargetMode="External"/><Relationship Id="rId22" Type="http://schemas.openxmlformats.org/officeDocument/2006/relationships/hyperlink" Target="https://mini.1umd.ru/" TargetMode="External"/><Relationship Id="rId27" Type="http://schemas.openxmlformats.org/officeDocument/2006/relationships/hyperlink" Target="https://news.mail.ru/company/gosduma/" TargetMode="External"/><Relationship Id="rId43" Type="http://schemas.openxmlformats.org/officeDocument/2006/relationships/hyperlink" Target="https://mini.1umd.ru/" TargetMode="External"/><Relationship Id="rId48" Type="http://schemas.openxmlformats.org/officeDocument/2006/relationships/hyperlink" Target="https://mini.1umd.ru/" TargetMode="External"/><Relationship Id="rId64" Type="http://schemas.openxmlformats.org/officeDocument/2006/relationships/hyperlink" Target="https://mini.1umd.ru/" TargetMode="External"/><Relationship Id="rId69" Type="http://schemas.openxmlformats.org/officeDocument/2006/relationships/hyperlink" Target="https://mini.1umd.ru/" TargetMode="External"/><Relationship Id="rId113" Type="http://schemas.openxmlformats.org/officeDocument/2006/relationships/hyperlink" Target="https://mini.1umd.ru/" TargetMode="External"/><Relationship Id="rId118" Type="http://schemas.openxmlformats.org/officeDocument/2006/relationships/hyperlink" Target="https://mini.1umd.ru/" TargetMode="External"/><Relationship Id="rId134" Type="http://schemas.openxmlformats.org/officeDocument/2006/relationships/hyperlink" Target="https://mini.1umd.ru/" TargetMode="External"/><Relationship Id="rId139" Type="http://schemas.openxmlformats.org/officeDocument/2006/relationships/hyperlink" Target="https://mini.1umd.ru/" TargetMode="External"/><Relationship Id="rId80" Type="http://schemas.openxmlformats.org/officeDocument/2006/relationships/hyperlink" Target="https://mini.1umd.ru/" TargetMode="External"/><Relationship Id="rId85" Type="http://schemas.openxmlformats.org/officeDocument/2006/relationships/hyperlink" Target="https://mini.1umd.ru/" TargetMode="External"/><Relationship Id="rId150" Type="http://schemas.openxmlformats.org/officeDocument/2006/relationships/hyperlink" Target="https://mini.1umd.ru/" TargetMode="External"/><Relationship Id="rId155" Type="http://schemas.openxmlformats.org/officeDocument/2006/relationships/hyperlink" Target="https://mini.1umd.ru/" TargetMode="External"/><Relationship Id="rId171" Type="http://schemas.openxmlformats.org/officeDocument/2006/relationships/hyperlink" Target="https://mini.1umd.ru/" TargetMode="External"/><Relationship Id="rId176" Type="http://schemas.openxmlformats.org/officeDocument/2006/relationships/hyperlink" Target="https://mini.1umd.ru/" TargetMode="External"/><Relationship Id="rId192" Type="http://schemas.openxmlformats.org/officeDocument/2006/relationships/hyperlink" Target="https://mini.1umd.ru/" TargetMode="External"/><Relationship Id="rId197" Type="http://schemas.openxmlformats.org/officeDocument/2006/relationships/hyperlink" Target="https://mini.1umd.ru/" TargetMode="External"/><Relationship Id="rId206" Type="http://schemas.openxmlformats.org/officeDocument/2006/relationships/hyperlink" Target="https://mini.1umd.ru/" TargetMode="External"/><Relationship Id="rId201" Type="http://schemas.openxmlformats.org/officeDocument/2006/relationships/hyperlink" Target="https://mini.1umd.ru/" TargetMode="External"/><Relationship Id="rId12" Type="http://schemas.openxmlformats.org/officeDocument/2006/relationships/hyperlink" Target="https://sozd.duma.gov.ru/bill/321568-8" TargetMode="External"/><Relationship Id="rId17" Type="http://schemas.openxmlformats.org/officeDocument/2006/relationships/hyperlink" Target="https://cbr.ru/about_br/dir/rsd_2023-03-17_45_01/" TargetMode="External"/><Relationship Id="rId33" Type="http://schemas.openxmlformats.org/officeDocument/2006/relationships/hyperlink" Target="file:///C:\system\content\attachment\1\16\-305570\%3fisInline=true" TargetMode="External"/><Relationship Id="rId38" Type="http://schemas.openxmlformats.org/officeDocument/2006/relationships/hyperlink" Target="https://mini.1umd.ru/" TargetMode="External"/><Relationship Id="rId59" Type="http://schemas.openxmlformats.org/officeDocument/2006/relationships/hyperlink" Target="https://mini.1umd.ru/" TargetMode="External"/><Relationship Id="rId103" Type="http://schemas.openxmlformats.org/officeDocument/2006/relationships/hyperlink" Target="https://mini.1umd.ru/" TargetMode="External"/><Relationship Id="rId108" Type="http://schemas.openxmlformats.org/officeDocument/2006/relationships/hyperlink" Target="https://mini.1umd.ru/" TargetMode="External"/><Relationship Id="rId124" Type="http://schemas.openxmlformats.org/officeDocument/2006/relationships/hyperlink" Target="https://mini.1umd.ru/" TargetMode="External"/><Relationship Id="rId129" Type="http://schemas.openxmlformats.org/officeDocument/2006/relationships/hyperlink" Target="https://mini.1umd.ru/" TargetMode="External"/><Relationship Id="rId54" Type="http://schemas.openxmlformats.org/officeDocument/2006/relationships/hyperlink" Target="file:///C:\system\content\attachment\1\16\-305572\%3fisInline=true" TargetMode="External"/><Relationship Id="rId70" Type="http://schemas.openxmlformats.org/officeDocument/2006/relationships/hyperlink" Target="https://mini.1umd.ru/" TargetMode="External"/><Relationship Id="rId75" Type="http://schemas.openxmlformats.org/officeDocument/2006/relationships/hyperlink" Target="https://mini.1umd.ru/" TargetMode="External"/><Relationship Id="rId91" Type="http://schemas.openxmlformats.org/officeDocument/2006/relationships/hyperlink" Target="https://mini.1umd.ru/" TargetMode="External"/><Relationship Id="rId96" Type="http://schemas.openxmlformats.org/officeDocument/2006/relationships/hyperlink" Target="https://mini.1umd.ru/" TargetMode="External"/><Relationship Id="rId140" Type="http://schemas.openxmlformats.org/officeDocument/2006/relationships/hyperlink" Target="https://mini.1umd.ru/" TargetMode="External"/><Relationship Id="rId145" Type="http://schemas.openxmlformats.org/officeDocument/2006/relationships/hyperlink" Target="https://mini.1umd.ru/" TargetMode="External"/><Relationship Id="rId161" Type="http://schemas.openxmlformats.org/officeDocument/2006/relationships/hyperlink" Target="https://mini.1umd.ru/" TargetMode="External"/><Relationship Id="rId166" Type="http://schemas.openxmlformats.org/officeDocument/2006/relationships/hyperlink" Target="https://mini.1umd.ru/" TargetMode="External"/><Relationship Id="rId182" Type="http://schemas.openxmlformats.org/officeDocument/2006/relationships/hyperlink" Target="https://mini.1umd.ru/" TargetMode="External"/><Relationship Id="rId187" Type="http://schemas.openxmlformats.org/officeDocument/2006/relationships/hyperlink" Target="https://mini.1umd.ru/" TargetMode="External"/><Relationship Id="rId217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12" Type="http://schemas.openxmlformats.org/officeDocument/2006/relationships/hyperlink" Target="https://mini.1umd.ru/" TargetMode="External"/><Relationship Id="rId23" Type="http://schemas.openxmlformats.org/officeDocument/2006/relationships/hyperlink" Target="https://sozd.duma.gov.ru/bill/321577-8" TargetMode="External"/><Relationship Id="rId28" Type="http://schemas.openxmlformats.org/officeDocument/2006/relationships/hyperlink" Target="https://mini.1umd.ru/#/document/118/98273/" TargetMode="External"/><Relationship Id="rId49" Type="http://schemas.openxmlformats.org/officeDocument/2006/relationships/hyperlink" Target="https://mini.1umd.ru/#/document/118/105590/" TargetMode="External"/><Relationship Id="rId114" Type="http://schemas.openxmlformats.org/officeDocument/2006/relationships/hyperlink" Target="https://mini.1umd.ru/" TargetMode="External"/><Relationship Id="rId119" Type="http://schemas.openxmlformats.org/officeDocument/2006/relationships/hyperlink" Target="https://mini.1umd.ru/" TargetMode="External"/><Relationship Id="rId44" Type="http://schemas.openxmlformats.org/officeDocument/2006/relationships/hyperlink" Target="https://mini.1umd.ru/" TargetMode="External"/><Relationship Id="rId60" Type="http://schemas.openxmlformats.org/officeDocument/2006/relationships/hyperlink" Target="https://mini.1umd.ru/" TargetMode="External"/><Relationship Id="rId65" Type="http://schemas.openxmlformats.org/officeDocument/2006/relationships/hyperlink" Target="https://mini.1umd.ru/" TargetMode="External"/><Relationship Id="rId81" Type="http://schemas.openxmlformats.org/officeDocument/2006/relationships/hyperlink" Target="https://mini.1umd.ru/" TargetMode="External"/><Relationship Id="rId86" Type="http://schemas.openxmlformats.org/officeDocument/2006/relationships/hyperlink" Target="https://mini.1umd.ru/" TargetMode="External"/><Relationship Id="rId130" Type="http://schemas.openxmlformats.org/officeDocument/2006/relationships/hyperlink" Target="https://mini.1umd.ru/" TargetMode="External"/><Relationship Id="rId135" Type="http://schemas.openxmlformats.org/officeDocument/2006/relationships/hyperlink" Target="https://mini.1umd.ru/" TargetMode="External"/><Relationship Id="rId151" Type="http://schemas.openxmlformats.org/officeDocument/2006/relationships/hyperlink" Target="https://mini.1umd.ru/" TargetMode="External"/><Relationship Id="rId156" Type="http://schemas.openxmlformats.org/officeDocument/2006/relationships/hyperlink" Target="https://mini.1umd.ru/" TargetMode="External"/><Relationship Id="rId177" Type="http://schemas.openxmlformats.org/officeDocument/2006/relationships/hyperlink" Target="https://mini.1umd.ru/" TargetMode="External"/><Relationship Id="rId198" Type="http://schemas.openxmlformats.org/officeDocument/2006/relationships/hyperlink" Target="https://mini.1umd.ru/" TargetMode="External"/><Relationship Id="rId172" Type="http://schemas.openxmlformats.org/officeDocument/2006/relationships/hyperlink" Target="https://mini.1umd.ru/" TargetMode="External"/><Relationship Id="rId193" Type="http://schemas.openxmlformats.org/officeDocument/2006/relationships/hyperlink" Target="https://mini.1umd.ru/" TargetMode="External"/><Relationship Id="rId202" Type="http://schemas.openxmlformats.org/officeDocument/2006/relationships/hyperlink" Target="https://mini.1umd.ru/" TargetMode="External"/><Relationship Id="rId207" Type="http://schemas.openxmlformats.org/officeDocument/2006/relationships/hyperlink" Target="https://mini.1umd.ru/" TargetMode="External"/><Relationship Id="rId13" Type="http://schemas.openxmlformats.org/officeDocument/2006/relationships/hyperlink" Target="https://mini.1umd.ru/" TargetMode="External"/><Relationship Id="rId18" Type="http://schemas.openxmlformats.org/officeDocument/2006/relationships/hyperlink" Target="https://mini.1umd.ru/" TargetMode="External"/><Relationship Id="rId39" Type="http://schemas.openxmlformats.org/officeDocument/2006/relationships/image" Target="https://mini.1umd.ru/system/content/image/71/1/-30286772/" TargetMode="External"/><Relationship Id="rId109" Type="http://schemas.openxmlformats.org/officeDocument/2006/relationships/hyperlink" Target="https://mini.1umd.ru/" TargetMode="External"/><Relationship Id="rId34" Type="http://schemas.openxmlformats.org/officeDocument/2006/relationships/image" Target="https://mini.1umd.ru/system/content/image/71/1/-30286771/" TargetMode="External"/><Relationship Id="rId50" Type="http://schemas.openxmlformats.org/officeDocument/2006/relationships/image" Target="https://mini.1umd.ru/system/content/image/71/1/-32295595/" TargetMode="External"/><Relationship Id="rId55" Type="http://schemas.openxmlformats.org/officeDocument/2006/relationships/hyperlink" Target="https://mini.1umd.ru/" TargetMode="External"/><Relationship Id="rId76" Type="http://schemas.openxmlformats.org/officeDocument/2006/relationships/hyperlink" Target="https://mini.1umd.ru/" TargetMode="External"/><Relationship Id="rId97" Type="http://schemas.openxmlformats.org/officeDocument/2006/relationships/hyperlink" Target="https://mini.1umd.ru/" TargetMode="External"/><Relationship Id="rId104" Type="http://schemas.openxmlformats.org/officeDocument/2006/relationships/hyperlink" Target="https://mini.1umd.ru/" TargetMode="External"/><Relationship Id="rId120" Type="http://schemas.openxmlformats.org/officeDocument/2006/relationships/hyperlink" Target="https://mini.1umd.ru/" TargetMode="External"/><Relationship Id="rId125" Type="http://schemas.openxmlformats.org/officeDocument/2006/relationships/hyperlink" Target="https://mini.1umd.ru/" TargetMode="External"/><Relationship Id="rId141" Type="http://schemas.openxmlformats.org/officeDocument/2006/relationships/hyperlink" Target="https://mini.1umd.ru/" TargetMode="External"/><Relationship Id="rId146" Type="http://schemas.openxmlformats.org/officeDocument/2006/relationships/hyperlink" Target="https://mini.1umd.ru/" TargetMode="External"/><Relationship Id="rId167" Type="http://schemas.openxmlformats.org/officeDocument/2006/relationships/hyperlink" Target="https://mini.1umd.ru/" TargetMode="External"/><Relationship Id="rId188" Type="http://schemas.openxmlformats.org/officeDocument/2006/relationships/hyperlink" Target="https://mini.1umd.ru/" TargetMode="External"/><Relationship Id="rId7" Type="http://schemas.openxmlformats.org/officeDocument/2006/relationships/image" Target="media/image1.jpeg"/><Relationship Id="rId71" Type="http://schemas.openxmlformats.org/officeDocument/2006/relationships/hyperlink" Target="https://mini.1umd.ru/#/document/140/49182/" TargetMode="External"/><Relationship Id="rId92" Type="http://schemas.openxmlformats.org/officeDocument/2006/relationships/hyperlink" Target="https://mini.1umd.ru/" TargetMode="External"/><Relationship Id="rId162" Type="http://schemas.openxmlformats.org/officeDocument/2006/relationships/hyperlink" Target="https://mini.1umd.ru/" TargetMode="External"/><Relationship Id="rId183" Type="http://schemas.openxmlformats.org/officeDocument/2006/relationships/hyperlink" Target="https://mini.1umd.ru/" TargetMode="External"/><Relationship Id="rId213" Type="http://schemas.openxmlformats.org/officeDocument/2006/relationships/hyperlink" Target="https://mini.1umd.ru/" TargetMode="External"/><Relationship Id="rId2" Type="http://schemas.openxmlformats.org/officeDocument/2006/relationships/styles" Target="styles.xml"/><Relationship Id="rId29" Type="http://schemas.openxmlformats.org/officeDocument/2006/relationships/image" Target="https://mini.1umd.ru/system/content/image/71/1/-32295547/" TargetMode="External"/><Relationship Id="rId24" Type="http://schemas.openxmlformats.org/officeDocument/2006/relationships/hyperlink" Target="https://mini.1umd.ru/" TargetMode="External"/><Relationship Id="rId40" Type="http://schemas.openxmlformats.org/officeDocument/2006/relationships/hyperlink" Target="https://mini.1umd.ru/" TargetMode="External"/><Relationship Id="rId45" Type="http://schemas.openxmlformats.org/officeDocument/2006/relationships/hyperlink" Target="https://mini.1umd.ru/" TargetMode="External"/><Relationship Id="rId66" Type="http://schemas.openxmlformats.org/officeDocument/2006/relationships/hyperlink" Target="https://mini.1umd.ru/" TargetMode="External"/><Relationship Id="rId87" Type="http://schemas.openxmlformats.org/officeDocument/2006/relationships/hyperlink" Target="https://mini.1umd.ru/" TargetMode="External"/><Relationship Id="rId110" Type="http://schemas.openxmlformats.org/officeDocument/2006/relationships/hyperlink" Target="https://mini.1umd.ru/" TargetMode="External"/><Relationship Id="rId115" Type="http://schemas.openxmlformats.org/officeDocument/2006/relationships/hyperlink" Target="https://mini.1umd.ru/" TargetMode="External"/><Relationship Id="rId131" Type="http://schemas.openxmlformats.org/officeDocument/2006/relationships/hyperlink" Target="https://mini.1umd.ru/" TargetMode="External"/><Relationship Id="rId136" Type="http://schemas.openxmlformats.org/officeDocument/2006/relationships/hyperlink" Target="https://mini.1umd.ru/" TargetMode="External"/><Relationship Id="rId157" Type="http://schemas.openxmlformats.org/officeDocument/2006/relationships/hyperlink" Target="https://mini.1umd.ru/" TargetMode="External"/><Relationship Id="rId178" Type="http://schemas.openxmlformats.org/officeDocument/2006/relationships/hyperlink" Target="https://mini.1umd.ru/" TargetMode="External"/><Relationship Id="rId61" Type="http://schemas.openxmlformats.org/officeDocument/2006/relationships/hyperlink" Target="https://mini.1umd.ru/" TargetMode="External"/><Relationship Id="rId82" Type="http://schemas.openxmlformats.org/officeDocument/2006/relationships/hyperlink" Target="https://mini.1umd.ru/" TargetMode="External"/><Relationship Id="rId152" Type="http://schemas.openxmlformats.org/officeDocument/2006/relationships/hyperlink" Target="https://mini.1umd.ru/" TargetMode="External"/><Relationship Id="rId173" Type="http://schemas.openxmlformats.org/officeDocument/2006/relationships/hyperlink" Target="https://mini.1umd.ru/" TargetMode="External"/><Relationship Id="rId194" Type="http://schemas.openxmlformats.org/officeDocument/2006/relationships/hyperlink" Target="https://mini.1umd.ru/" TargetMode="External"/><Relationship Id="rId199" Type="http://schemas.openxmlformats.org/officeDocument/2006/relationships/hyperlink" Target="https://mini.1umd.ru/" TargetMode="External"/><Relationship Id="rId203" Type="http://schemas.openxmlformats.org/officeDocument/2006/relationships/hyperlink" Target="https://mini.1umd.ru/" TargetMode="External"/><Relationship Id="rId208" Type="http://schemas.openxmlformats.org/officeDocument/2006/relationships/hyperlink" Target="https://mini.1umd.ru/" TargetMode="External"/><Relationship Id="rId19" Type="http://schemas.openxmlformats.org/officeDocument/2006/relationships/hyperlink" Target="https://mini.1umd.ru/" TargetMode="External"/><Relationship Id="rId14" Type="http://schemas.openxmlformats.org/officeDocument/2006/relationships/hyperlink" Target="https://sozd.duma.gov.ru/bill/321568-8" TargetMode="External"/><Relationship Id="rId30" Type="http://schemas.openxmlformats.org/officeDocument/2006/relationships/hyperlink" Target="file:///C:\system\content\attachment\1\16\-305567\%3fisInline=true" TargetMode="External"/><Relationship Id="rId35" Type="http://schemas.openxmlformats.org/officeDocument/2006/relationships/hyperlink" Target="https://mini.1umd.ru/" TargetMode="External"/><Relationship Id="rId56" Type="http://schemas.openxmlformats.org/officeDocument/2006/relationships/hyperlink" Target="https://mini.1umd.ru/" TargetMode="External"/><Relationship Id="rId77" Type="http://schemas.openxmlformats.org/officeDocument/2006/relationships/hyperlink" Target="https://mini.1umd.ru/" TargetMode="External"/><Relationship Id="rId100" Type="http://schemas.openxmlformats.org/officeDocument/2006/relationships/hyperlink" Target="https://mini.1umd.ru/" TargetMode="External"/><Relationship Id="rId105" Type="http://schemas.openxmlformats.org/officeDocument/2006/relationships/hyperlink" Target="https://mini.1umd.ru/" TargetMode="External"/><Relationship Id="rId126" Type="http://schemas.openxmlformats.org/officeDocument/2006/relationships/hyperlink" Target="https://mini.1umd.ru/" TargetMode="External"/><Relationship Id="rId147" Type="http://schemas.openxmlformats.org/officeDocument/2006/relationships/hyperlink" Target="https://mini.1umd.ru/" TargetMode="External"/><Relationship Id="rId168" Type="http://schemas.openxmlformats.org/officeDocument/2006/relationships/hyperlink" Target="https://mini.1umd.ru/" TargetMode="External"/><Relationship Id="rId8" Type="http://schemas.openxmlformats.org/officeDocument/2006/relationships/hyperlink" Target="https://mini.1umd.ru/" TargetMode="External"/><Relationship Id="rId51" Type="http://schemas.openxmlformats.org/officeDocument/2006/relationships/hyperlink" Target="https://mini.1umd.ru/" TargetMode="External"/><Relationship Id="rId72" Type="http://schemas.openxmlformats.org/officeDocument/2006/relationships/image" Target="https://mini.1umd.ru/system/content/image/71/1/-37826399/" TargetMode="External"/><Relationship Id="rId93" Type="http://schemas.openxmlformats.org/officeDocument/2006/relationships/hyperlink" Target="https://mini.1umd.ru/" TargetMode="External"/><Relationship Id="rId98" Type="http://schemas.openxmlformats.org/officeDocument/2006/relationships/hyperlink" Target="https://mini.1umd.ru/" TargetMode="External"/><Relationship Id="rId121" Type="http://schemas.openxmlformats.org/officeDocument/2006/relationships/hyperlink" Target="https://mini.1umd.ru/" TargetMode="External"/><Relationship Id="rId142" Type="http://schemas.openxmlformats.org/officeDocument/2006/relationships/hyperlink" Target="https://mini.1umd.ru/" TargetMode="External"/><Relationship Id="rId163" Type="http://schemas.openxmlformats.org/officeDocument/2006/relationships/hyperlink" Target="https://mini.1umd.ru/" TargetMode="External"/><Relationship Id="rId184" Type="http://schemas.openxmlformats.org/officeDocument/2006/relationships/hyperlink" Target="https://mini.1umd.ru/" TargetMode="External"/><Relationship Id="rId189" Type="http://schemas.openxmlformats.org/officeDocument/2006/relationships/hyperlink" Target="https://mini.1umd.ru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ini.1umd.ru/" TargetMode="External"/><Relationship Id="rId25" Type="http://schemas.openxmlformats.org/officeDocument/2006/relationships/hyperlink" Target="consultantplus://offline/ref=0659A678CD143AFB6D75908B29454B002AD2332C3E7F62B74A6E86F2F676E6EE64878EBC2EA8BAEDCA1313504E4656C5462138T3c4G" TargetMode="External"/><Relationship Id="rId46" Type="http://schemas.openxmlformats.org/officeDocument/2006/relationships/hyperlink" Target="https://mini.1umd.ru/" TargetMode="External"/><Relationship Id="rId67" Type="http://schemas.openxmlformats.org/officeDocument/2006/relationships/hyperlink" Target="https://mini.1umd.ru/" TargetMode="External"/><Relationship Id="rId116" Type="http://schemas.openxmlformats.org/officeDocument/2006/relationships/hyperlink" Target="https://mini.1umd.ru/" TargetMode="External"/><Relationship Id="rId137" Type="http://schemas.openxmlformats.org/officeDocument/2006/relationships/hyperlink" Target="https://mini.1umd.ru/" TargetMode="External"/><Relationship Id="rId158" Type="http://schemas.openxmlformats.org/officeDocument/2006/relationships/hyperlink" Target="https://mini.1umd.ru/" TargetMode="External"/><Relationship Id="rId20" Type="http://schemas.openxmlformats.org/officeDocument/2006/relationships/hyperlink" Target="https://sozd.duma.gov.ru/bill/321577-8" TargetMode="External"/><Relationship Id="rId41" Type="http://schemas.openxmlformats.org/officeDocument/2006/relationships/hyperlink" Target="https://mini.1umd.ru/" TargetMode="External"/><Relationship Id="rId62" Type="http://schemas.openxmlformats.org/officeDocument/2006/relationships/hyperlink" Target="https://mini.1umd.ru/" TargetMode="External"/><Relationship Id="rId83" Type="http://schemas.openxmlformats.org/officeDocument/2006/relationships/hyperlink" Target="https://mini.1umd.ru/" TargetMode="External"/><Relationship Id="rId88" Type="http://schemas.openxmlformats.org/officeDocument/2006/relationships/hyperlink" Target="https://mini.1umd.ru/" TargetMode="External"/><Relationship Id="rId111" Type="http://schemas.openxmlformats.org/officeDocument/2006/relationships/hyperlink" Target="https://mini.1umd.ru/" TargetMode="External"/><Relationship Id="rId132" Type="http://schemas.openxmlformats.org/officeDocument/2006/relationships/hyperlink" Target="https://mini.1umd.ru/" TargetMode="External"/><Relationship Id="rId153" Type="http://schemas.openxmlformats.org/officeDocument/2006/relationships/hyperlink" Target="https://mini.1umd.ru/" TargetMode="External"/><Relationship Id="rId174" Type="http://schemas.openxmlformats.org/officeDocument/2006/relationships/hyperlink" Target="https://mini.1umd.ru/" TargetMode="External"/><Relationship Id="rId179" Type="http://schemas.openxmlformats.org/officeDocument/2006/relationships/hyperlink" Target="https://mini.1umd.ru/" TargetMode="External"/><Relationship Id="rId195" Type="http://schemas.openxmlformats.org/officeDocument/2006/relationships/hyperlink" Target="https://mini.1umd.ru/" TargetMode="External"/><Relationship Id="rId209" Type="http://schemas.openxmlformats.org/officeDocument/2006/relationships/hyperlink" Target="https://mini.1umd.ru/" TargetMode="External"/><Relationship Id="rId190" Type="http://schemas.openxmlformats.org/officeDocument/2006/relationships/hyperlink" Target="https://mini.1umd.ru/" TargetMode="External"/><Relationship Id="rId204" Type="http://schemas.openxmlformats.org/officeDocument/2006/relationships/hyperlink" Target="https://mini.1umd.ru/" TargetMode="External"/><Relationship Id="rId15" Type="http://schemas.openxmlformats.org/officeDocument/2006/relationships/hyperlink" Target="https://mini.1umd.ru/" TargetMode="External"/><Relationship Id="rId36" Type="http://schemas.openxmlformats.org/officeDocument/2006/relationships/hyperlink" Target="https://mini.1umd.ru/" TargetMode="External"/><Relationship Id="rId57" Type="http://schemas.openxmlformats.org/officeDocument/2006/relationships/hyperlink" Target="https://mini.1umd.ru/" TargetMode="External"/><Relationship Id="rId106" Type="http://schemas.openxmlformats.org/officeDocument/2006/relationships/hyperlink" Target="https://mini.1umd.ru/" TargetMode="External"/><Relationship Id="rId127" Type="http://schemas.openxmlformats.org/officeDocument/2006/relationships/hyperlink" Target="https://mini.1umd.ru/" TargetMode="External"/><Relationship Id="rId10" Type="http://schemas.openxmlformats.org/officeDocument/2006/relationships/hyperlink" Target="http://sozd.duma.gov.ru/bill/321577-8" TargetMode="External"/><Relationship Id="rId31" Type="http://schemas.openxmlformats.org/officeDocument/2006/relationships/hyperlink" Target="file:///C:\system\content\attachment\1\16\-305568\%3fisInline=true" TargetMode="External"/><Relationship Id="rId52" Type="http://schemas.openxmlformats.org/officeDocument/2006/relationships/hyperlink" Target="https://mini.1umd.ru/" TargetMode="External"/><Relationship Id="rId73" Type="http://schemas.openxmlformats.org/officeDocument/2006/relationships/hyperlink" Target="https://mini.1umd.ru/" TargetMode="External"/><Relationship Id="rId78" Type="http://schemas.openxmlformats.org/officeDocument/2006/relationships/hyperlink" Target="https://mini.1umd.ru/" TargetMode="External"/><Relationship Id="rId94" Type="http://schemas.openxmlformats.org/officeDocument/2006/relationships/hyperlink" Target="https://mini.1umd.ru/" TargetMode="External"/><Relationship Id="rId99" Type="http://schemas.openxmlformats.org/officeDocument/2006/relationships/hyperlink" Target="https://mini.1umd.ru/" TargetMode="External"/><Relationship Id="rId101" Type="http://schemas.openxmlformats.org/officeDocument/2006/relationships/hyperlink" Target="https://mini.1umd.ru/" TargetMode="External"/><Relationship Id="rId122" Type="http://schemas.openxmlformats.org/officeDocument/2006/relationships/hyperlink" Target="https://mini.1umd.ru/" TargetMode="External"/><Relationship Id="rId143" Type="http://schemas.openxmlformats.org/officeDocument/2006/relationships/hyperlink" Target="https://mini.1umd.ru/" TargetMode="External"/><Relationship Id="rId148" Type="http://schemas.openxmlformats.org/officeDocument/2006/relationships/hyperlink" Target="https://mini.1umd.ru/" TargetMode="External"/><Relationship Id="rId164" Type="http://schemas.openxmlformats.org/officeDocument/2006/relationships/hyperlink" Target="https://mini.1umd.ru/" TargetMode="External"/><Relationship Id="rId169" Type="http://schemas.openxmlformats.org/officeDocument/2006/relationships/hyperlink" Target="https://mini.1umd.ru/" TargetMode="External"/><Relationship Id="rId185" Type="http://schemas.openxmlformats.org/officeDocument/2006/relationships/hyperlink" Target="https://mini.1um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ini.1umd.ru/" TargetMode="External"/><Relationship Id="rId180" Type="http://schemas.openxmlformats.org/officeDocument/2006/relationships/hyperlink" Target="https://mini.1umd.ru/" TargetMode="External"/><Relationship Id="rId210" Type="http://schemas.openxmlformats.org/officeDocument/2006/relationships/hyperlink" Target="https://mini.1umd.ru/" TargetMode="External"/><Relationship Id="rId215" Type="http://schemas.openxmlformats.org/officeDocument/2006/relationships/footer" Target="footer1.xml"/><Relationship Id="rId26" Type="http://schemas.openxmlformats.org/officeDocument/2006/relationships/hyperlink" Target="consultantplus://offline/ref=0659A678CD143AFB6D75908B29454B002AD2332C3E7F62B74A6E86F2F676E6EE64878EBC2EA8BAEDCA1313504E4656C5462138T3c4G" TargetMode="External"/><Relationship Id="rId47" Type="http://schemas.openxmlformats.org/officeDocument/2006/relationships/hyperlink" Target="https://mini.1umd.ru/" TargetMode="External"/><Relationship Id="rId68" Type="http://schemas.openxmlformats.org/officeDocument/2006/relationships/hyperlink" Target="https://mini.1umd.ru/" TargetMode="External"/><Relationship Id="rId89" Type="http://schemas.openxmlformats.org/officeDocument/2006/relationships/hyperlink" Target="https://mini.1umd.ru/" TargetMode="External"/><Relationship Id="rId112" Type="http://schemas.openxmlformats.org/officeDocument/2006/relationships/hyperlink" Target="https://mini.1umd.ru/" TargetMode="External"/><Relationship Id="rId133" Type="http://schemas.openxmlformats.org/officeDocument/2006/relationships/hyperlink" Target="https://mini.1umd.ru/" TargetMode="External"/><Relationship Id="rId154" Type="http://schemas.openxmlformats.org/officeDocument/2006/relationships/hyperlink" Target="https://mini.1umd.ru/" TargetMode="External"/><Relationship Id="rId175" Type="http://schemas.openxmlformats.org/officeDocument/2006/relationships/hyperlink" Target="https://mini.1umd.ru/" TargetMode="External"/><Relationship Id="rId196" Type="http://schemas.openxmlformats.org/officeDocument/2006/relationships/hyperlink" Target="https://mini.1umd.ru/" TargetMode="External"/><Relationship Id="rId200" Type="http://schemas.openxmlformats.org/officeDocument/2006/relationships/hyperlink" Target="https://mini.1umd.ru/" TargetMode="External"/><Relationship Id="rId16" Type="http://schemas.openxmlformats.org/officeDocument/2006/relationships/hyperlink" Target="https://sozd.duma.gov.ru/bill/321568-8" TargetMode="External"/><Relationship Id="rId37" Type="http://schemas.openxmlformats.org/officeDocument/2006/relationships/hyperlink" Target="https://mini.1umd.ru/" TargetMode="External"/><Relationship Id="rId58" Type="http://schemas.openxmlformats.org/officeDocument/2006/relationships/hyperlink" Target="https://my.arbitr.ru/" TargetMode="External"/><Relationship Id="rId79" Type="http://schemas.openxmlformats.org/officeDocument/2006/relationships/hyperlink" Target="https://mini.1umd.ru/" TargetMode="External"/><Relationship Id="rId102" Type="http://schemas.openxmlformats.org/officeDocument/2006/relationships/hyperlink" Target="https://mini.1umd.ru/" TargetMode="External"/><Relationship Id="rId123" Type="http://schemas.openxmlformats.org/officeDocument/2006/relationships/image" Target="https://mini.1umd.ru/system/content/image/71/1/-605074/" TargetMode="External"/><Relationship Id="rId144" Type="http://schemas.openxmlformats.org/officeDocument/2006/relationships/hyperlink" Target="https://mini.1um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21148</Words>
  <Characters>120549</Characters>
  <Application>Microsoft Office Word</Application>
  <DocSecurity>0</DocSecurity>
  <Lines>1004</Lines>
  <Paragraphs>282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garidik</dc:creator>
  <cp:keywords/>
  <dc:description/>
  <cp:lastModifiedBy>Пользователь</cp:lastModifiedBy>
  <cp:revision>3</cp:revision>
  <dcterms:created xsi:type="dcterms:W3CDTF">2023-04-04T04:29:00Z</dcterms:created>
  <dcterms:modified xsi:type="dcterms:W3CDTF">2023-04-04T04:29:00Z</dcterms:modified>
</cp:coreProperties>
</file>